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3A9" w:rsidRDefault="0039731F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es-AR"/>
        </w:rPr>
        <w:drawing>
          <wp:inline distT="0" distB="0" distL="0" distR="0">
            <wp:extent cx="2122170" cy="836930"/>
            <wp:effectExtent l="0" t="0" r="0" b="0"/>
            <wp:docPr id="1" name="image1.png" descr="logo sa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 sa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2170" cy="8369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es-AR"/>
        </w:rPr>
        <w:drawing>
          <wp:inline distT="0" distB="0" distL="0" distR="0">
            <wp:extent cx="1949450" cy="957580"/>
            <wp:effectExtent l="0" t="0" r="0" b="0"/>
            <wp:docPr id="2" name="image2.png" descr="Inici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Inicio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9450" cy="957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A73A9" w:rsidRDefault="00AA73A9">
      <w:pPr>
        <w:widowControl/>
        <w:pBdr>
          <w:top w:val="nil"/>
          <w:left w:val="nil"/>
          <w:bottom w:val="nil"/>
          <w:right w:val="nil"/>
          <w:between w:val="nil"/>
        </w:pBdr>
        <w:spacing w:before="317"/>
        <w:ind w:left="-307" w:right="-307" w:firstLine="1018"/>
        <w:jc w:val="both"/>
        <w:rPr>
          <w:color w:val="000000"/>
          <w:sz w:val="24"/>
          <w:szCs w:val="24"/>
        </w:rPr>
      </w:pPr>
    </w:p>
    <w:p w:rsidR="00AA73A9" w:rsidRDefault="0039731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General Juan Madariaga, </w:t>
      </w:r>
      <w:r w:rsidR="00573D30">
        <w:rPr>
          <w:sz w:val="24"/>
          <w:szCs w:val="24"/>
        </w:rPr>
        <w:t>0</w:t>
      </w:r>
      <w:r w:rsidR="003F18CC">
        <w:rPr>
          <w:sz w:val="24"/>
          <w:szCs w:val="24"/>
        </w:rPr>
        <w:t>7</w:t>
      </w:r>
      <w:r w:rsidR="00573D30">
        <w:rPr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 w:rsidR="00573D30">
        <w:rPr>
          <w:sz w:val="24"/>
          <w:szCs w:val="24"/>
        </w:rPr>
        <w:t xml:space="preserve"> Juli</w:t>
      </w:r>
      <w:r w:rsidR="009659CF">
        <w:rPr>
          <w:sz w:val="24"/>
          <w:szCs w:val="24"/>
        </w:rPr>
        <w:t>o</w:t>
      </w:r>
      <w:r>
        <w:rPr>
          <w:sz w:val="24"/>
          <w:szCs w:val="24"/>
        </w:rPr>
        <w:t xml:space="preserve"> 2026.</w:t>
      </w:r>
    </w:p>
    <w:p w:rsidR="00AA73A9" w:rsidRPr="00573D30" w:rsidRDefault="0039731F">
      <w:pPr>
        <w:jc w:val="right"/>
        <w:rPr>
          <w:sz w:val="24"/>
          <w:szCs w:val="24"/>
        </w:rPr>
      </w:pPr>
      <w:r w:rsidRPr="00573D30">
        <w:rPr>
          <w:sz w:val="24"/>
          <w:szCs w:val="24"/>
        </w:rPr>
        <w:t xml:space="preserve">Comunicado Nº </w:t>
      </w:r>
      <w:r w:rsidR="00573D30" w:rsidRPr="00573D30">
        <w:rPr>
          <w:sz w:val="24"/>
          <w:szCs w:val="24"/>
        </w:rPr>
        <w:t>7</w:t>
      </w:r>
      <w:r w:rsidR="003F18CC">
        <w:rPr>
          <w:sz w:val="24"/>
          <w:szCs w:val="24"/>
        </w:rPr>
        <w:t>4</w:t>
      </w:r>
      <w:bookmarkStart w:id="0" w:name="_GoBack"/>
      <w:bookmarkEnd w:id="0"/>
      <w:r w:rsidRPr="00573D30">
        <w:rPr>
          <w:sz w:val="24"/>
          <w:szCs w:val="24"/>
        </w:rPr>
        <w:t>/2026</w:t>
      </w:r>
    </w:p>
    <w:p w:rsidR="005B639D" w:rsidRPr="009E0C29" w:rsidRDefault="005B639D">
      <w:pPr>
        <w:jc w:val="right"/>
        <w:rPr>
          <w:color w:val="FF0000"/>
          <w:sz w:val="24"/>
          <w:szCs w:val="24"/>
        </w:rPr>
      </w:pPr>
    </w:p>
    <w:p w:rsidR="00AA73A9" w:rsidRDefault="0039731F">
      <w:pPr>
        <w:rPr>
          <w:sz w:val="24"/>
          <w:szCs w:val="24"/>
        </w:rPr>
      </w:pPr>
      <w:r>
        <w:rPr>
          <w:sz w:val="24"/>
          <w:szCs w:val="24"/>
        </w:rPr>
        <w:t xml:space="preserve">SECRETARIA DE ASUNTOS DOCENTES INFORMA: </w:t>
      </w:r>
    </w:p>
    <w:p w:rsidR="00AA73A9" w:rsidRDefault="00AA73A9">
      <w:pPr>
        <w:rPr>
          <w:sz w:val="24"/>
          <w:szCs w:val="24"/>
        </w:rPr>
      </w:pPr>
    </w:p>
    <w:p w:rsidR="003F18CC" w:rsidRPr="003F18CC" w:rsidRDefault="003F18CC" w:rsidP="003F18CC">
      <w:pPr>
        <w:widowControl/>
        <w:spacing w:before="120"/>
        <w:ind w:right="-129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3F18CC">
        <w:rPr>
          <w:rFonts w:eastAsia="Times New Roman"/>
          <w:color w:val="000000"/>
          <w:lang w:eastAsia="es-AR"/>
        </w:rPr>
        <w:t>El ISFDYT Nº 59 de General Juan Madariaga,</w:t>
      </w:r>
      <w:r w:rsidRPr="003F18CC">
        <w:rPr>
          <w:rFonts w:eastAsia="Times New Roman"/>
          <w:b/>
          <w:bCs/>
          <w:color w:val="000000"/>
          <w:lang w:eastAsia="es-AR"/>
        </w:rPr>
        <w:t xml:space="preserve"> llama a Pruebas de selección por evaluación de títulos, antecedentes y oposición</w:t>
      </w:r>
      <w:r w:rsidRPr="003F18CC">
        <w:rPr>
          <w:rFonts w:eastAsia="Times New Roman"/>
          <w:color w:val="000000"/>
          <w:lang w:eastAsia="es-AR"/>
        </w:rPr>
        <w:t xml:space="preserve"> para la cobertura de las cátedras que se detallan en el presente</w:t>
      </w:r>
      <w:r w:rsidRPr="003F18CC">
        <w:rPr>
          <w:rFonts w:eastAsia="Times New Roman"/>
          <w:b/>
          <w:bCs/>
          <w:color w:val="000000"/>
          <w:lang w:eastAsia="es-AR"/>
        </w:rPr>
        <w:t xml:space="preserve"> y según Resolución Nº 6179/25.</w:t>
      </w:r>
      <w:r w:rsidRPr="003F18CC">
        <w:rPr>
          <w:rFonts w:eastAsia="Times New Roman"/>
          <w:color w:val="000000"/>
          <w:lang w:eastAsia="es-AR"/>
        </w:rPr>
        <w:t> </w:t>
      </w:r>
    </w:p>
    <w:p w:rsidR="003F18CC" w:rsidRPr="003F18CC" w:rsidRDefault="003F18CC" w:rsidP="003F18CC">
      <w:pPr>
        <w:widowControl/>
        <w:spacing w:before="120"/>
        <w:ind w:right="-129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3F18CC">
        <w:rPr>
          <w:rFonts w:eastAsia="Times New Roman"/>
          <w:color w:val="000000"/>
          <w:lang w:eastAsia="es-AR"/>
        </w:rPr>
        <w:t>La postulación implica conocimiento y aceptación de las condiciones y normativas que regulan este proceso. Las/os interesadas/os podrán acceder desde el sitio web:</w:t>
      </w:r>
      <w:hyperlink r:id="rId8" w:history="1">
        <w:r w:rsidRPr="003F18CC">
          <w:rPr>
            <w:rFonts w:eastAsia="Times New Roman"/>
            <w:color w:val="1155CC"/>
            <w:u w:val="single"/>
            <w:lang w:eastAsia="es-AR"/>
          </w:rPr>
          <w:t xml:space="preserve"> https://isfdyt59-bue.infd.edu.ar/sitio/</w:t>
        </w:r>
      </w:hyperlink>
      <w:r w:rsidRPr="003F18CC">
        <w:rPr>
          <w:rFonts w:eastAsia="Times New Roman"/>
          <w:color w:val="000000"/>
          <w:sz w:val="24"/>
          <w:szCs w:val="24"/>
          <w:lang w:eastAsia="es-AR"/>
        </w:rPr>
        <w:t xml:space="preserve"> </w:t>
      </w:r>
      <w:r w:rsidRPr="003F18CC">
        <w:rPr>
          <w:rFonts w:eastAsia="Times New Roman"/>
          <w:color w:val="000000"/>
          <w:lang w:eastAsia="es-AR"/>
        </w:rPr>
        <w:t xml:space="preserve">al llamado a concurso y la documentación de referencia como Diseños Curriculares de las carreras, el </w:t>
      </w:r>
      <w:hyperlink r:id="rId9" w:history="1">
        <w:r w:rsidRPr="003F18CC">
          <w:rPr>
            <w:rFonts w:eastAsia="Times New Roman"/>
            <w:color w:val="1155CC"/>
            <w:u w:val="single"/>
            <w:lang w:eastAsia="es-AR"/>
          </w:rPr>
          <w:t>RAM Res. 4196/24</w:t>
        </w:r>
      </w:hyperlink>
      <w:r w:rsidRPr="003F18CC">
        <w:rPr>
          <w:rFonts w:eastAsia="Times New Roman"/>
          <w:color w:val="000000"/>
          <w:lang w:eastAsia="es-AR"/>
        </w:rPr>
        <w:t xml:space="preserve"> (en cuanto a modalidades y formatos de las Unidades Curriculares), y el Régimen de Académico Institucional que incluye el </w:t>
      </w:r>
      <w:hyperlink r:id="rId10" w:history="1">
        <w:r w:rsidRPr="003F18CC">
          <w:rPr>
            <w:rFonts w:eastAsia="Times New Roman"/>
            <w:color w:val="1155CC"/>
            <w:u w:val="single"/>
            <w:lang w:eastAsia="es-AR"/>
          </w:rPr>
          <w:t>Plan Institucional de Evaluación</w:t>
        </w:r>
      </w:hyperlink>
      <w:r w:rsidRPr="003F18CC">
        <w:rPr>
          <w:rFonts w:eastAsia="Times New Roman"/>
          <w:color w:val="000000"/>
          <w:lang w:eastAsia="es-AR"/>
        </w:rPr>
        <w:t>. (</w:t>
      </w:r>
      <w:proofErr w:type="gramStart"/>
      <w:r w:rsidRPr="003F18CC">
        <w:rPr>
          <w:rFonts w:eastAsia="Times New Roman"/>
          <w:color w:val="000000"/>
          <w:lang w:eastAsia="es-AR"/>
        </w:rPr>
        <w:t>síntesis</w:t>
      </w:r>
      <w:proofErr w:type="gramEnd"/>
      <w:r w:rsidRPr="003F18CC">
        <w:rPr>
          <w:rFonts w:eastAsia="Times New Roman"/>
          <w:color w:val="000000"/>
          <w:lang w:eastAsia="es-AR"/>
        </w:rPr>
        <w:t xml:space="preserve">). Una vez designada/o a cargo de la UC, el/la docente se ajustará a todas las prescripciones del RAI (por </w:t>
      </w:r>
      <w:proofErr w:type="spellStart"/>
      <w:r w:rsidRPr="003F18CC">
        <w:rPr>
          <w:rFonts w:eastAsia="Times New Roman"/>
          <w:color w:val="000000"/>
          <w:lang w:eastAsia="es-AR"/>
        </w:rPr>
        <w:t>ej</w:t>
      </w:r>
      <w:proofErr w:type="spellEnd"/>
      <w:r w:rsidRPr="003F18CC">
        <w:rPr>
          <w:rFonts w:eastAsia="Times New Roman"/>
          <w:color w:val="000000"/>
          <w:lang w:eastAsia="es-AR"/>
        </w:rPr>
        <w:t xml:space="preserve">: las PPC utilizarán </w:t>
      </w:r>
      <w:hyperlink r:id="rId11" w:history="1">
        <w:r w:rsidRPr="003F18CC">
          <w:rPr>
            <w:rFonts w:eastAsia="Times New Roman"/>
            <w:color w:val="1155CC"/>
            <w:u w:val="single"/>
            <w:lang w:eastAsia="es-AR"/>
          </w:rPr>
          <w:t xml:space="preserve">Campus Virtual, </w:t>
        </w:r>
        <w:proofErr w:type="spellStart"/>
        <w:r w:rsidRPr="003F18CC">
          <w:rPr>
            <w:rFonts w:eastAsia="Times New Roman"/>
            <w:color w:val="1155CC"/>
            <w:u w:val="single"/>
            <w:lang w:eastAsia="es-AR"/>
          </w:rPr>
          <w:t>INFoD</w:t>
        </w:r>
        <w:proofErr w:type="spellEnd"/>
      </w:hyperlink>
      <w:r w:rsidRPr="003F18CC">
        <w:rPr>
          <w:rFonts w:eastAsia="Times New Roman"/>
          <w:color w:val="000000"/>
          <w:lang w:eastAsia="es-AR"/>
        </w:rPr>
        <w:t>)</w:t>
      </w:r>
    </w:p>
    <w:p w:rsidR="003F18CC" w:rsidRPr="003F18CC" w:rsidRDefault="003F18CC" w:rsidP="003F18CC">
      <w:pPr>
        <w:widowControl/>
        <w:spacing w:before="120"/>
        <w:ind w:right="-129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3F18CC">
        <w:rPr>
          <w:rFonts w:eastAsia="Times New Roman"/>
          <w:color w:val="000000"/>
          <w:lang w:eastAsia="es-AR"/>
        </w:rPr>
        <w:t>Consultas durante el período de difusión e inscripción por</w:t>
      </w:r>
      <w:r w:rsidRPr="003F18CC">
        <w:rPr>
          <w:rFonts w:eastAsia="Times New Roman"/>
          <w:i/>
          <w:iCs/>
          <w:color w:val="000000"/>
          <w:lang w:eastAsia="es-AR"/>
        </w:rPr>
        <w:t xml:space="preserve"> </w:t>
      </w:r>
      <w:hyperlink r:id="rId12" w:history="1">
        <w:r w:rsidRPr="003F18CC">
          <w:rPr>
            <w:rFonts w:eastAsia="Times New Roman"/>
            <w:i/>
            <w:iCs/>
            <w:color w:val="0000FF"/>
            <w:u w:val="single"/>
            <w:lang w:eastAsia="es-AR"/>
          </w:rPr>
          <w:t>isfdyt59madariaga@abc.gob.ar</w:t>
        </w:r>
      </w:hyperlink>
      <w:r w:rsidRPr="003F18CC">
        <w:rPr>
          <w:rFonts w:eastAsia="Times New Roman"/>
          <w:i/>
          <w:iCs/>
          <w:color w:val="000000"/>
          <w:lang w:eastAsia="es-AR"/>
        </w:rPr>
        <w:t xml:space="preserve"> o </w:t>
      </w:r>
      <w:r w:rsidRPr="003F18CC">
        <w:rPr>
          <w:rFonts w:eastAsia="Times New Roman"/>
          <w:color w:val="000000"/>
          <w:lang w:eastAsia="es-AR"/>
        </w:rPr>
        <w:t>por mensaje a 2267-638901.</w:t>
      </w:r>
    </w:p>
    <w:p w:rsidR="003F18CC" w:rsidRPr="003F18CC" w:rsidRDefault="003F18CC" w:rsidP="003F18CC">
      <w:pPr>
        <w:widowControl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8"/>
        <w:gridCol w:w="6397"/>
      </w:tblGrid>
      <w:tr w:rsidR="003F18CC" w:rsidRPr="003F18CC" w:rsidTr="003F18CC">
        <w:trPr>
          <w:trHeight w:val="39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F18CC" w:rsidRPr="003F18CC" w:rsidRDefault="003F18CC" w:rsidP="003F18C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3F18C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AR"/>
              </w:rPr>
              <w:t>CRONOGRAMA</w:t>
            </w:r>
          </w:p>
        </w:tc>
      </w:tr>
      <w:tr w:rsidR="003F18CC" w:rsidRPr="003F18CC" w:rsidTr="003F18CC">
        <w:trPr>
          <w:trHeight w:val="39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F18CC" w:rsidRPr="003F18CC" w:rsidRDefault="003F18CC" w:rsidP="003F18CC">
            <w:pPr>
              <w:widowControl/>
              <w:numPr>
                <w:ilvl w:val="0"/>
                <w:numId w:val="10"/>
              </w:numPr>
              <w:ind w:left="502"/>
              <w:jc w:val="both"/>
              <w:textAlignment w:val="baseline"/>
              <w:rPr>
                <w:rFonts w:eastAsia="Times New Roman"/>
                <w:color w:val="000000"/>
                <w:sz w:val="16"/>
                <w:szCs w:val="16"/>
                <w:lang w:eastAsia="es-AR"/>
              </w:rPr>
            </w:pPr>
            <w:r w:rsidRPr="003F18CC">
              <w:rPr>
                <w:rFonts w:eastAsia="Times New Roman"/>
                <w:color w:val="000000"/>
                <w:sz w:val="16"/>
                <w:szCs w:val="16"/>
                <w:lang w:eastAsia="es-AR"/>
              </w:rPr>
              <w:t>DIFUSIÖN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F18CC" w:rsidRPr="003F18CC" w:rsidRDefault="003F18CC" w:rsidP="003F18CC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3F18C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AR"/>
              </w:rPr>
              <w:t xml:space="preserve">6 al 10  de julio de 2026. </w:t>
            </w:r>
            <w:r w:rsidRPr="003F18CC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 xml:space="preserve">A través de </w:t>
            </w:r>
            <w:r w:rsidRPr="003F18CC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es-AR"/>
              </w:rPr>
              <w:t>SAD Madariaga</w:t>
            </w:r>
            <w:r w:rsidRPr="003F18CC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F18CC" w:rsidRPr="003F18CC" w:rsidTr="003F18CC">
        <w:trPr>
          <w:trHeight w:val="5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F18CC" w:rsidRPr="003F18CC" w:rsidRDefault="003F18CC" w:rsidP="003F18CC">
            <w:pPr>
              <w:widowControl/>
              <w:numPr>
                <w:ilvl w:val="0"/>
                <w:numId w:val="11"/>
              </w:numPr>
              <w:ind w:left="502"/>
              <w:jc w:val="both"/>
              <w:textAlignment w:val="baseline"/>
              <w:rPr>
                <w:rFonts w:eastAsia="Times New Roman"/>
                <w:color w:val="000000"/>
                <w:sz w:val="16"/>
                <w:szCs w:val="16"/>
                <w:lang w:eastAsia="es-AR"/>
              </w:rPr>
            </w:pPr>
            <w:r w:rsidRPr="003F18CC">
              <w:rPr>
                <w:rFonts w:eastAsia="Times New Roman"/>
                <w:color w:val="000000"/>
                <w:sz w:val="16"/>
                <w:szCs w:val="16"/>
                <w:lang w:eastAsia="es-AR"/>
              </w:rPr>
              <w:t>INSCRIPCIÓN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F18CC" w:rsidRPr="003F18CC" w:rsidRDefault="003F18CC" w:rsidP="003F18CC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3F18C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AR"/>
              </w:rPr>
              <w:t xml:space="preserve">11 al 16 de </w:t>
            </w:r>
            <w:proofErr w:type="gramStart"/>
            <w:r w:rsidRPr="003F18C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AR"/>
              </w:rPr>
              <w:t>julio :</w:t>
            </w:r>
            <w:proofErr w:type="gramEnd"/>
            <w:r w:rsidRPr="003F18C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  <w:r w:rsidRPr="003F18CC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 xml:space="preserve">Envío de Antecedentes en un único PDF: anexos Res. N°  6179/26 y probanzas: </w:t>
            </w:r>
            <w:hyperlink r:id="rId13" w:history="1">
              <w:r w:rsidRPr="003F18CC">
                <w:rPr>
                  <w:rFonts w:eastAsia="Times New Roman"/>
                  <w:color w:val="000000"/>
                  <w:sz w:val="20"/>
                  <w:szCs w:val="20"/>
                  <w:u w:val="single"/>
                  <w:lang w:eastAsia="es-AR"/>
                </w:rPr>
                <w:t>https://forms.gle/jxsp4JDiE1zyXcez7</w:t>
              </w:r>
            </w:hyperlink>
          </w:p>
          <w:p w:rsidR="003F18CC" w:rsidRPr="003F18CC" w:rsidRDefault="003F18CC" w:rsidP="003F18CC">
            <w:pPr>
              <w:widowControl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3F18C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AR"/>
              </w:rPr>
              <w:t>PDF i</w:t>
            </w:r>
            <w:r w:rsidRPr="003F18CC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 xml:space="preserve">dentificado: </w:t>
            </w:r>
            <w:r w:rsidRPr="003F18CC">
              <w:rPr>
                <w:rFonts w:eastAsia="Times New Roman"/>
                <w:color w:val="000000"/>
                <w:sz w:val="20"/>
                <w:szCs w:val="20"/>
                <w:u w:val="single"/>
                <w:lang w:eastAsia="es-AR"/>
              </w:rPr>
              <w:t>ANTECEDENTES-Apellido–Unidad Curricular o cargo</w:t>
            </w:r>
          </w:p>
          <w:p w:rsidR="003F18CC" w:rsidRPr="003F18CC" w:rsidRDefault="003F18CC" w:rsidP="003F18CC">
            <w:pPr>
              <w:widowControl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3F18CC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Se enviará una copia automática del formulario enviado. El correo informado en el formulario constituirá la vía de comunicación para todo lo vinculado al presente concurso.</w:t>
            </w:r>
          </w:p>
        </w:tc>
      </w:tr>
      <w:tr w:rsidR="003F18CC" w:rsidRPr="003F18CC" w:rsidTr="003F18CC">
        <w:trPr>
          <w:trHeight w:val="5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F18CC" w:rsidRPr="003F18CC" w:rsidRDefault="003F18CC" w:rsidP="003F18CC">
            <w:pPr>
              <w:widowControl/>
              <w:numPr>
                <w:ilvl w:val="0"/>
                <w:numId w:val="12"/>
              </w:numPr>
              <w:ind w:left="502"/>
              <w:jc w:val="both"/>
              <w:textAlignment w:val="baseline"/>
              <w:rPr>
                <w:rFonts w:eastAsia="Times New Roman"/>
                <w:color w:val="000000"/>
                <w:sz w:val="16"/>
                <w:szCs w:val="16"/>
                <w:lang w:eastAsia="es-AR"/>
              </w:rPr>
            </w:pPr>
            <w:r w:rsidRPr="003F18CC">
              <w:rPr>
                <w:rFonts w:eastAsia="Times New Roman"/>
                <w:color w:val="000000"/>
                <w:sz w:val="16"/>
                <w:szCs w:val="16"/>
                <w:lang w:eastAsia="es-AR"/>
              </w:rPr>
              <w:t>Recusación  </w:t>
            </w:r>
          </w:p>
          <w:p w:rsidR="003F18CC" w:rsidRPr="003F18CC" w:rsidRDefault="003F18CC" w:rsidP="003F18CC">
            <w:pPr>
              <w:widowControl/>
              <w:numPr>
                <w:ilvl w:val="0"/>
                <w:numId w:val="13"/>
              </w:numPr>
              <w:ind w:left="502"/>
              <w:jc w:val="both"/>
              <w:textAlignment w:val="baseline"/>
              <w:rPr>
                <w:rFonts w:eastAsia="Times New Roman"/>
                <w:color w:val="000000"/>
                <w:sz w:val="16"/>
                <w:szCs w:val="16"/>
                <w:lang w:eastAsia="es-AR"/>
              </w:rPr>
            </w:pPr>
            <w:r w:rsidRPr="003F18CC">
              <w:rPr>
                <w:rFonts w:eastAsia="Times New Roman"/>
                <w:color w:val="000000"/>
                <w:sz w:val="16"/>
                <w:szCs w:val="16"/>
                <w:lang w:eastAsia="es-AR"/>
              </w:rPr>
              <w:t>Elevación de legajos al TDC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F18CC" w:rsidRPr="003F18CC" w:rsidRDefault="003F18CC" w:rsidP="003F18CC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3F18C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AR"/>
              </w:rPr>
              <w:t>17 al 21  de julio de 2026</w:t>
            </w:r>
          </w:p>
        </w:tc>
      </w:tr>
      <w:tr w:rsidR="003F18CC" w:rsidRPr="003F18CC" w:rsidTr="003F18CC">
        <w:trPr>
          <w:trHeight w:val="4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F18CC" w:rsidRPr="003F18CC" w:rsidRDefault="003F18CC" w:rsidP="003F18CC">
            <w:pPr>
              <w:widowControl/>
              <w:numPr>
                <w:ilvl w:val="0"/>
                <w:numId w:val="14"/>
              </w:numPr>
              <w:ind w:left="502"/>
              <w:jc w:val="both"/>
              <w:textAlignment w:val="baseline"/>
              <w:rPr>
                <w:rFonts w:eastAsia="Times New Roman"/>
                <w:color w:val="000000"/>
                <w:sz w:val="16"/>
                <w:szCs w:val="16"/>
                <w:lang w:eastAsia="es-AR"/>
              </w:rPr>
            </w:pPr>
            <w:r w:rsidRPr="003F18CC">
              <w:rPr>
                <w:rFonts w:eastAsia="Times New Roman"/>
                <w:color w:val="000000"/>
                <w:sz w:val="16"/>
                <w:szCs w:val="16"/>
                <w:lang w:eastAsia="es-AR"/>
              </w:rPr>
              <w:t>Notificación de valoración de antecedentes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F18CC" w:rsidRPr="003F18CC" w:rsidRDefault="003F18CC" w:rsidP="003F18CC">
            <w:pPr>
              <w:widowControl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3F18C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AR"/>
              </w:rPr>
              <w:t xml:space="preserve">22 al 23 de julio de 2026- </w:t>
            </w:r>
            <w:r w:rsidRPr="003F18CC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Notificación de listados conformados por TDC</w:t>
            </w:r>
          </w:p>
        </w:tc>
      </w:tr>
      <w:tr w:rsidR="003F18CC" w:rsidRPr="003F18CC" w:rsidTr="003F18CC">
        <w:trPr>
          <w:trHeight w:val="5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F18CC" w:rsidRPr="003F18CC" w:rsidRDefault="003F18CC" w:rsidP="003F18CC">
            <w:pPr>
              <w:widowControl/>
              <w:numPr>
                <w:ilvl w:val="0"/>
                <w:numId w:val="15"/>
              </w:numPr>
              <w:ind w:left="502"/>
              <w:jc w:val="both"/>
              <w:textAlignment w:val="baseline"/>
              <w:rPr>
                <w:rFonts w:eastAsia="Times New Roman"/>
                <w:color w:val="000000"/>
                <w:sz w:val="16"/>
                <w:szCs w:val="16"/>
                <w:lang w:eastAsia="es-AR"/>
              </w:rPr>
            </w:pPr>
            <w:r w:rsidRPr="003F18CC">
              <w:rPr>
                <w:rFonts w:eastAsia="Times New Roman"/>
                <w:color w:val="000000"/>
                <w:sz w:val="16"/>
                <w:szCs w:val="16"/>
                <w:lang w:eastAsia="es-AR"/>
              </w:rPr>
              <w:t>Entrega de Propuesta pedagógica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F18CC" w:rsidRPr="003F18CC" w:rsidRDefault="003F18CC" w:rsidP="003F18CC">
            <w:pPr>
              <w:widowControl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3F18C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AR"/>
              </w:rPr>
              <w:t>24 al 28 de julio</w:t>
            </w:r>
            <w:r w:rsidRPr="003F18CC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 xml:space="preserve">: según Res N° 6179/26, anexo que corresponda a cargo o Unidad Curricular   </w:t>
            </w:r>
            <w:hyperlink r:id="rId14" w:history="1">
              <w:r w:rsidRPr="003F18CC">
                <w:rPr>
                  <w:rFonts w:eastAsia="Times New Roman"/>
                  <w:color w:val="000000"/>
                  <w:sz w:val="20"/>
                  <w:szCs w:val="20"/>
                  <w:u w:val="single"/>
                  <w:lang w:eastAsia="es-AR"/>
                </w:rPr>
                <w:t>https://forms.gle/jxsp4JDiE1zyXcez7</w:t>
              </w:r>
            </w:hyperlink>
          </w:p>
          <w:p w:rsidR="003F18CC" w:rsidRPr="003F18CC" w:rsidRDefault="003F18CC" w:rsidP="003F18CC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3F18C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AR"/>
              </w:rPr>
              <w:t>PDF i</w:t>
            </w:r>
            <w:r w:rsidRPr="003F18CC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 xml:space="preserve">dentificado </w:t>
            </w:r>
            <w:r w:rsidRPr="003F18CC">
              <w:rPr>
                <w:rFonts w:eastAsia="Times New Roman"/>
                <w:color w:val="000000"/>
                <w:sz w:val="20"/>
                <w:szCs w:val="20"/>
                <w:u w:val="single"/>
                <w:lang w:eastAsia="es-AR"/>
              </w:rPr>
              <w:t xml:space="preserve">PROYECTO-Apellido-Unidad Curricular </w:t>
            </w:r>
            <w:r w:rsidRPr="003F18CC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(</w:t>
            </w:r>
            <w:proofErr w:type="spellStart"/>
            <w:r w:rsidRPr="003F18CC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máx</w:t>
            </w:r>
            <w:proofErr w:type="spellEnd"/>
            <w:r w:rsidRPr="003F18CC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 xml:space="preserve"> 15 páginas)</w:t>
            </w:r>
          </w:p>
          <w:p w:rsidR="003F18CC" w:rsidRPr="003F18CC" w:rsidRDefault="003F18CC" w:rsidP="003F18CC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3F18CC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Participará el/la postulante que se halle habilitado por antecedentes. </w:t>
            </w:r>
          </w:p>
        </w:tc>
      </w:tr>
      <w:tr w:rsidR="003F18CC" w:rsidRPr="003F18CC" w:rsidTr="003F18CC">
        <w:trPr>
          <w:trHeight w:val="8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F18CC" w:rsidRPr="003F18CC" w:rsidRDefault="003F18CC" w:rsidP="003F18CC">
            <w:pPr>
              <w:widowControl/>
              <w:numPr>
                <w:ilvl w:val="0"/>
                <w:numId w:val="16"/>
              </w:numPr>
              <w:ind w:left="502"/>
              <w:jc w:val="both"/>
              <w:textAlignment w:val="baseline"/>
              <w:rPr>
                <w:rFonts w:eastAsia="Times New Roman"/>
                <w:color w:val="000000"/>
                <w:sz w:val="16"/>
                <w:szCs w:val="16"/>
                <w:lang w:eastAsia="es-AR"/>
              </w:rPr>
            </w:pPr>
            <w:r w:rsidRPr="003F18CC">
              <w:rPr>
                <w:rFonts w:eastAsia="Times New Roman"/>
                <w:color w:val="000000"/>
                <w:sz w:val="16"/>
                <w:szCs w:val="16"/>
                <w:lang w:eastAsia="es-AR"/>
              </w:rPr>
              <w:lastRenderedPageBreak/>
              <w:t>Tratamiento de Propuestas Pedagógicas, </w:t>
            </w:r>
          </w:p>
          <w:p w:rsidR="003F18CC" w:rsidRPr="003F18CC" w:rsidRDefault="003F18CC" w:rsidP="003F18CC">
            <w:pPr>
              <w:widowControl/>
              <w:numPr>
                <w:ilvl w:val="0"/>
                <w:numId w:val="16"/>
              </w:numPr>
              <w:ind w:left="502"/>
              <w:jc w:val="both"/>
              <w:textAlignment w:val="baseline"/>
              <w:rPr>
                <w:rFonts w:eastAsia="Times New Roman"/>
                <w:color w:val="000000"/>
                <w:sz w:val="16"/>
                <w:szCs w:val="16"/>
                <w:lang w:eastAsia="es-AR"/>
              </w:rPr>
            </w:pPr>
            <w:r w:rsidRPr="003F18CC">
              <w:rPr>
                <w:rFonts w:eastAsia="Times New Roman"/>
                <w:color w:val="000000"/>
                <w:sz w:val="16"/>
                <w:szCs w:val="16"/>
                <w:lang w:eastAsia="es-AR"/>
              </w:rPr>
              <w:t>Notificación </w:t>
            </w:r>
          </w:p>
          <w:p w:rsidR="003F18CC" w:rsidRPr="003F18CC" w:rsidRDefault="003F18CC" w:rsidP="003F18CC">
            <w:pPr>
              <w:widowControl/>
              <w:numPr>
                <w:ilvl w:val="0"/>
                <w:numId w:val="16"/>
              </w:numPr>
              <w:ind w:left="502"/>
              <w:jc w:val="both"/>
              <w:textAlignment w:val="baseline"/>
              <w:rPr>
                <w:rFonts w:eastAsia="Times New Roman"/>
                <w:color w:val="000000"/>
                <w:sz w:val="16"/>
                <w:szCs w:val="16"/>
                <w:lang w:eastAsia="es-AR"/>
              </w:rPr>
            </w:pPr>
            <w:r w:rsidRPr="003F18CC">
              <w:rPr>
                <w:rFonts w:eastAsia="Times New Roman"/>
                <w:color w:val="000000"/>
                <w:sz w:val="16"/>
                <w:szCs w:val="16"/>
                <w:lang w:eastAsia="es-AR"/>
              </w:rPr>
              <w:t>Entrevistas/clase</w:t>
            </w:r>
          </w:p>
          <w:p w:rsidR="003F18CC" w:rsidRPr="003F18CC" w:rsidRDefault="003F18CC" w:rsidP="003F18C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F18CC" w:rsidRPr="003F18CC" w:rsidRDefault="003F18CC" w:rsidP="003F18CC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3F18C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AR"/>
              </w:rPr>
              <w:t>29 de julio al 1 de agosto de agosto  de 2026  - </w:t>
            </w:r>
          </w:p>
          <w:p w:rsidR="003F18CC" w:rsidRPr="003F18CC" w:rsidRDefault="003F18CC" w:rsidP="003F18CC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3F18C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AR"/>
              </w:rPr>
              <w:t>Se notificará de la valoración de Propuestas pedagógicas y se fijará instancia de entrevista.</w:t>
            </w:r>
          </w:p>
          <w:p w:rsidR="003F18CC" w:rsidRPr="003F18CC" w:rsidRDefault="003F18CC" w:rsidP="003F18CC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3F18CC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Entrevistas y, en caso de corresponder, clase:</w:t>
            </w:r>
          </w:p>
          <w:p w:rsidR="003F18CC" w:rsidRPr="003F18CC" w:rsidRDefault="003F18CC" w:rsidP="003F18CC">
            <w:pPr>
              <w:widowControl/>
              <w:numPr>
                <w:ilvl w:val="0"/>
                <w:numId w:val="17"/>
              </w:numPr>
              <w:jc w:val="both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3F18CC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La propuesta de clase se presentará a la comisión evaluadora impresa y acompañada de recursos propuestos. </w:t>
            </w:r>
          </w:p>
          <w:p w:rsidR="003F18CC" w:rsidRPr="003F18CC" w:rsidRDefault="003F18CC" w:rsidP="003F18CC">
            <w:pPr>
              <w:widowControl/>
              <w:numPr>
                <w:ilvl w:val="0"/>
                <w:numId w:val="17"/>
              </w:numPr>
              <w:jc w:val="both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3F18CC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La tolerancia de espera del/la postulante será de 15 minutos. </w:t>
            </w:r>
          </w:p>
          <w:p w:rsidR="003F18CC" w:rsidRPr="003F18CC" w:rsidRDefault="003F18CC" w:rsidP="003F18CC">
            <w:pPr>
              <w:widowControl/>
              <w:numPr>
                <w:ilvl w:val="0"/>
                <w:numId w:val="17"/>
              </w:numPr>
              <w:jc w:val="both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es-AR"/>
              </w:rPr>
            </w:pPr>
            <w:r w:rsidRPr="003F18CC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La instancia culmina con la notificación del orden de mérito. La designación se realiza a través de SAD sobre los órdenes de mérito vigentes y en orden de prioridad establecido por Res 6179/26.</w:t>
            </w:r>
          </w:p>
        </w:tc>
      </w:tr>
    </w:tbl>
    <w:p w:rsidR="003F18CC" w:rsidRPr="003F18CC" w:rsidRDefault="003F18CC" w:rsidP="003F18CC">
      <w:pPr>
        <w:widowControl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3F18CC" w:rsidRPr="003F18CC" w:rsidRDefault="003F18CC" w:rsidP="003F18CC">
      <w:pPr>
        <w:widowControl/>
        <w:spacing w:before="120"/>
        <w:jc w:val="center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3F18CC">
        <w:rPr>
          <w:rFonts w:eastAsia="Times New Roman"/>
          <w:b/>
          <w:bCs/>
          <w:color w:val="000000"/>
          <w:u w:val="single"/>
          <w:lang w:eastAsia="es-AR"/>
        </w:rPr>
        <w:t>UNIDADES  CURRICULARES A CUBRIR </w:t>
      </w:r>
    </w:p>
    <w:p w:rsidR="003F18CC" w:rsidRPr="003F18CC" w:rsidRDefault="003F18CC" w:rsidP="003F18CC">
      <w:pPr>
        <w:widowControl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3"/>
        <w:gridCol w:w="3102"/>
      </w:tblGrid>
      <w:tr w:rsidR="003F18CC" w:rsidRPr="003F18CC" w:rsidTr="003F18CC">
        <w:trPr>
          <w:trHeight w:val="360"/>
          <w:jc w:val="center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4C2F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18CC" w:rsidRPr="003F18CC" w:rsidRDefault="003F18CC" w:rsidP="003F18CC">
            <w:pPr>
              <w:widowControl/>
              <w:ind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3F18CC">
              <w:rPr>
                <w:rFonts w:eastAsia="Times New Roman"/>
                <w:b/>
                <w:bCs/>
                <w:color w:val="000000"/>
                <w:lang w:eastAsia="es-AR"/>
              </w:rPr>
              <w:t xml:space="preserve">TECNICATURA SUPERIOR EN ANÁLISIS DE SISTEMAS </w:t>
            </w:r>
            <w:hyperlink r:id="rId15" w:history="1">
              <w:r w:rsidRPr="003F18CC">
                <w:rPr>
                  <w:rFonts w:eastAsia="Times New Roman"/>
                  <w:b/>
                  <w:bCs/>
                  <w:color w:val="1155CC"/>
                  <w:u w:val="single"/>
                  <w:lang w:eastAsia="es-AR"/>
                </w:rPr>
                <w:t>(Res. 6790/19)</w:t>
              </w:r>
            </w:hyperlink>
          </w:p>
        </w:tc>
      </w:tr>
      <w:tr w:rsidR="003F18CC" w:rsidRPr="003F18CC" w:rsidTr="003F18CC">
        <w:trPr>
          <w:trHeight w:val="360"/>
          <w:jc w:val="center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18CC" w:rsidRPr="003F18CC" w:rsidRDefault="003F18CC" w:rsidP="003F18CC">
            <w:pPr>
              <w:widowControl/>
              <w:ind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3F18CC">
              <w:rPr>
                <w:rFonts w:eastAsia="Times New Roman"/>
                <w:b/>
                <w:bCs/>
                <w:color w:val="000000"/>
                <w:lang w:eastAsia="es-AR"/>
              </w:rPr>
              <w:t>2° año: PROVISIONAL</w:t>
            </w:r>
          </w:p>
        </w:tc>
      </w:tr>
      <w:tr w:rsidR="003F18CC" w:rsidRPr="003F18CC" w:rsidTr="003F18CC">
        <w:trPr>
          <w:trHeight w:val="240"/>
          <w:jc w:val="center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18CC" w:rsidRPr="003F18CC" w:rsidRDefault="003F18CC" w:rsidP="003F18CC">
            <w:pPr>
              <w:widowControl/>
              <w:ind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3F18C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AR"/>
              </w:rPr>
              <w:t xml:space="preserve"> Horarios disponibles Lunes, jueves 13 a 15</w:t>
            </w:r>
          </w:p>
        </w:tc>
      </w:tr>
      <w:tr w:rsidR="003F18CC" w:rsidRPr="003F18CC" w:rsidTr="003F18CC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F18CC" w:rsidRPr="003F18CC" w:rsidRDefault="003F18CC" w:rsidP="003F18CC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3F18C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AR"/>
              </w:rPr>
              <w:t>UNIDAD CURRICULAR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F18CC" w:rsidRPr="003F18CC" w:rsidRDefault="003F18CC" w:rsidP="003F18CC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3F18C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AR"/>
              </w:rPr>
              <w:t>CARGA HORARIA</w:t>
            </w:r>
          </w:p>
        </w:tc>
      </w:tr>
      <w:tr w:rsidR="003F18CC" w:rsidRPr="003F18CC" w:rsidTr="003F18CC">
        <w:trPr>
          <w:trHeight w:val="428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F18CC" w:rsidRPr="003F18CC" w:rsidRDefault="003F18CC" w:rsidP="003F18C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3F18CC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Bases de datos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F18CC" w:rsidRPr="003F18CC" w:rsidRDefault="003F18CC" w:rsidP="003F18C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3F18CC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2 módulos</w:t>
            </w:r>
          </w:p>
        </w:tc>
      </w:tr>
      <w:tr w:rsidR="003F18CC" w:rsidRPr="003F18CC" w:rsidTr="003F18CC">
        <w:trPr>
          <w:trHeight w:val="428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F18CC" w:rsidRPr="003F18CC" w:rsidRDefault="003F18CC" w:rsidP="003F18C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3F18CC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 xml:space="preserve">Prácticas </w:t>
            </w:r>
            <w:proofErr w:type="spellStart"/>
            <w:r w:rsidRPr="003F18CC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profesionalizantes</w:t>
            </w:r>
            <w:proofErr w:type="spellEnd"/>
            <w:r w:rsidRPr="003F18CC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 xml:space="preserve"> 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F18CC" w:rsidRPr="003F18CC" w:rsidRDefault="003F18CC" w:rsidP="003F18C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3F18CC">
              <w:rPr>
                <w:rFonts w:eastAsia="Times New Roman"/>
                <w:color w:val="000000"/>
                <w:sz w:val="20"/>
                <w:szCs w:val="20"/>
                <w:lang w:eastAsia="es-AR"/>
              </w:rPr>
              <w:t>4 módulos</w:t>
            </w:r>
          </w:p>
        </w:tc>
      </w:tr>
      <w:tr w:rsidR="003F18CC" w:rsidRPr="003F18CC" w:rsidTr="003F18CC">
        <w:trPr>
          <w:jc w:val="center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18CC" w:rsidRPr="003F18CC" w:rsidRDefault="003F18CC" w:rsidP="003F18CC">
            <w:pPr>
              <w:widowControl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3F18C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AR"/>
              </w:rPr>
              <w:t xml:space="preserve">COMISIÓN EVALUADORA SE CONFIRMARÁ </w:t>
            </w:r>
            <w:r w:rsidRPr="003F18CC">
              <w:rPr>
                <w:rFonts w:eastAsia="Times New Roman"/>
                <w:color w:val="000000"/>
                <w:sz w:val="18"/>
                <w:szCs w:val="18"/>
                <w:lang w:eastAsia="es-AR"/>
              </w:rPr>
              <w:t>CON INTEGRANTES A DEFINIR E INFORMAR A INSCRIPTOS, SEGÚN: </w:t>
            </w:r>
          </w:p>
          <w:p w:rsidR="003F18CC" w:rsidRPr="003F18CC" w:rsidRDefault="003F18CC" w:rsidP="003F18CC">
            <w:pPr>
              <w:widowControl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3F18CC">
              <w:rPr>
                <w:rFonts w:eastAsia="Times New Roman"/>
                <w:color w:val="000000"/>
                <w:sz w:val="18"/>
                <w:szCs w:val="18"/>
                <w:u w:val="single"/>
                <w:lang w:eastAsia="es-AR"/>
              </w:rPr>
              <w:t>1 integrante de Equipo Directivo, </w:t>
            </w:r>
          </w:p>
          <w:p w:rsidR="003F18CC" w:rsidRPr="003F18CC" w:rsidRDefault="003F18CC" w:rsidP="003F18CC">
            <w:pPr>
              <w:widowControl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3F18CC">
              <w:rPr>
                <w:rFonts w:eastAsia="Times New Roman"/>
                <w:color w:val="000000"/>
                <w:sz w:val="18"/>
                <w:szCs w:val="18"/>
                <w:u w:val="single"/>
                <w:lang w:eastAsia="es-AR"/>
              </w:rPr>
              <w:t>2 docentes del IS con dominio del diseño curricular y contenidos,</w:t>
            </w:r>
            <w:r w:rsidRPr="003F18CC">
              <w:rPr>
                <w:rFonts w:eastAsia="Times New Roman"/>
                <w:color w:val="000000"/>
                <w:sz w:val="18"/>
                <w:szCs w:val="18"/>
                <w:shd w:val="clear" w:color="auto" w:fill="FFFFFF"/>
                <w:lang w:eastAsia="es-AR"/>
              </w:rPr>
              <w:t xml:space="preserve"> </w:t>
            </w:r>
            <w:proofErr w:type="spellStart"/>
            <w:r w:rsidRPr="003F18CC">
              <w:rPr>
                <w:rFonts w:eastAsia="Times New Roman"/>
                <w:color w:val="000000"/>
                <w:sz w:val="18"/>
                <w:szCs w:val="18"/>
                <w:lang w:eastAsia="es-AR"/>
              </w:rPr>
              <w:t>Dell’Arciprete</w:t>
            </w:r>
            <w:proofErr w:type="spellEnd"/>
            <w:r w:rsidRPr="003F18CC">
              <w:rPr>
                <w:rFonts w:eastAsia="Times New Roman"/>
                <w:color w:val="000000"/>
                <w:sz w:val="18"/>
                <w:szCs w:val="18"/>
                <w:lang w:eastAsia="es-AR"/>
              </w:rPr>
              <w:t xml:space="preserve"> Darío; Fleming Juan, </w:t>
            </w:r>
          </w:p>
          <w:p w:rsidR="003F18CC" w:rsidRPr="003F18CC" w:rsidRDefault="003F18CC" w:rsidP="003F18CC">
            <w:pPr>
              <w:widowControl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3F18CC">
              <w:rPr>
                <w:rFonts w:eastAsia="Times New Roman"/>
                <w:color w:val="000000"/>
                <w:sz w:val="18"/>
                <w:szCs w:val="18"/>
                <w:u w:val="single"/>
                <w:lang w:eastAsia="es-AR"/>
              </w:rPr>
              <w:t>1 docente evaluador externo</w:t>
            </w:r>
            <w:r w:rsidRPr="003F18CC">
              <w:rPr>
                <w:rFonts w:eastAsia="Times New Roman"/>
                <w:color w:val="000000"/>
                <w:sz w:val="18"/>
                <w:szCs w:val="18"/>
                <w:lang w:eastAsia="es-AR"/>
              </w:rPr>
              <w:t>: Olivera Verónica, Blanco Manuel, Guerrero Ignacio</w:t>
            </w:r>
          </w:p>
          <w:p w:rsidR="003F18CC" w:rsidRPr="003F18CC" w:rsidRDefault="003F18CC" w:rsidP="003F18CC">
            <w:pPr>
              <w:widowControl/>
              <w:spacing w:line="0" w:lineRule="atLeast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3F18CC">
              <w:rPr>
                <w:rFonts w:eastAsia="Times New Roman"/>
                <w:color w:val="000000"/>
                <w:sz w:val="18"/>
                <w:szCs w:val="18"/>
                <w:u w:val="single"/>
                <w:lang w:eastAsia="es-AR"/>
              </w:rPr>
              <w:t>1 representante estudiantil</w:t>
            </w:r>
            <w:r w:rsidRPr="003F18CC">
              <w:rPr>
                <w:rFonts w:eastAsia="Times New Roman"/>
                <w:color w:val="000000"/>
                <w:sz w:val="18"/>
                <w:szCs w:val="18"/>
                <w:lang w:eastAsia="es-AR"/>
              </w:rPr>
              <w:t>:</w:t>
            </w:r>
            <w:r w:rsidRPr="003F18C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  <w:r w:rsidRPr="003F18CC">
              <w:rPr>
                <w:rFonts w:eastAsia="Times New Roman"/>
                <w:color w:val="000000"/>
                <w:sz w:val="18"/>
                <w:szCs w:val="18"/>
                <w:lang w:eastAsia="es-AR"/>
              </w:rPr>
              <w:t xml:space="preserve">Gallegos </w:t>
            </w:r>
            <w:proofErr w:type="spellStart"/>
            <w:r w:rsidRPr="003F18CC">
              <w:rPr>
                <w:rFonts w:eastAsia="Times New Roman"/>
                <w:color w:val="000000"/>
                <w:sz w:val="18"/>
                <w:szCs w:val="18"/>
                <w:lang w:eastAsia="es-AR"/>
              </w:rPr>
              <w:t>Deluchi</w:t>
            </w:r>
            <w:proofErr w:type="spellEnd"/>
            <w:r w:rsidRPr="003F18CC">
              <w:rPr>
                <w:rFonts w:eastAsia="Times New Roman"/>
                <w:color w:val="000000"/>
                <w:sz w:val="18"/>
                <w:szCs w:val="18"/>
                <w:lang w:eastAsia="es-AR"/>
              </w:rPr>
              <w:t xml:space="preserve"> Juana, Chale Daniela, Villarreal Camila</w:t>
            </w:r>
          </w:p>
        </w:tc>
      </w:tr>
    </w:tbl>
    <w:p w:rsidR="00BD263F" w:rsidRPr="00191526" w:rsidRDefault="00BD263F" w:rsidP="00BD263F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Times New Roman" w:hAnsiTheme="majorHAnsi" w:cstheme="majorHAnsi"/>
          <w:color w:val="000000"/>
        </w:rPr>
      </w:pPr>
    </w:p>
    <w:p w:rsidR="00BD263F" w:rsidRPr="00191526" w:rsidRDefault="00BD263F" w:rsidP="00BD263F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Times New Roman" w:hAnsiTheme="majorHAnsi" w:cstheme="majorHAnsi"/>
          <w:color w:val="000000"/>
        </w:rPr>
      </w:pPr>
    </w:p>
    <w:p w:rsidR="00AA73A9" w:rsidRDefault="0039731F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573D30">
        <w:rPr>
          <w:rFonts w:ascii="Times New Roman" w:eastAsia="Times New Roman" w:hAnsi="Times New Roman" w:cs="Times New Roman"/>
          <w:color w:val="000000"/>
          <w:sz w:val="24"/>
          <w:szCs w:val="24"/>
        </w:rPr>
        <w:t>tte.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A73A9" w:rsidRDefault="0039731F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Pf</w:t>
      </w:r>
      <w:proofErr w:type="spellEnd"/>
      <w:r>
        <w:rPr>
          <w:sz w:val="24"/>
          <w:szCs w:val="24"/>
        </w:rPr>
        <w:t>. María Carolina Goldaracena.</w:t>
      </w:r>
    </w:p>
    <w:p w:rsidR="00AA73A9" w:rsidRDefault="0039731F">
      <w:pPr>
        <w:jc w:val="center"/>
        <w:rPr>
          <w:sz w:val="24"/>
          <w:szCs w:val="24"/>
        </w:rPr>
      </w:pPr>
      <w:r>
        <w:rPr>
          <w:sz w:val="24"/>
          <w:szCs w:val="24"/>
        </w:rPr>
        <w:t>Secretaria de Asuntos Docentes Distrital</w:t>
      </w:r>
    </w:p>
    <w:p w:rsidR="00AA73A9" w:rsidRDefault="0039731F">
      <w:pPr>
        <w:jc w:val="center"/>
        <w:rPr>
          <w:sz w:val="24"/>
          <w:szCs w:val="24"/>
        </w:rPr>
      </w:pPr>
      <w:r>
        <w:rPr>
          <w:sz w:val="24"/>
          <w:szCs w:val="24"/>
        </w:rPr>
        <w:t>General Juan Madariaga</w:t>
      </w:r>
    </w:p>
    <w:p w:rsidR="00AA73A9" w:rsidRDefault="0039731F">
      <w:pPr>
        <w:jc w:val="center"/>
        <w:rPr>
          <w:sz w:val="24"/>
          <w:szCs w:val="24"/>
        </w:rPr>
      </w:pPr>
      <w:r>
        <w:rPr>
          <w:sz w:val="24"/>
          <w:szCs w:val="24"/>
        </w:rPr>
        <w:t>D.G.C. y E.</w:t>
      </w:r>
    </w:p>
    <w:p w:rsidR="00AA73A9" w:rsidRDefault="00AA73A9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2fzz3n4aidd8" w:colFirst="0" w:colLast="0"/>
      <w:bookmarkEnd w:id="1"/>
    </w:p>
    <w:sectPr w:rsidR="00AA73A9" w:rsidSect="00AF4BD9">
      <w:pgSz w:w="11907" w:h="16839"/>
      <w:pgMar w:top="1417" w:right="1701" w:bottom="1417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7654241-C120-439F-BE78-C6C90238778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0824DB6B-3ABA-4AB6-AC25-5528533601F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04575F40-EF99-4369-95D2-BFB441D3E63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FBC44A55-4709-4114-9628-AE77C27FFBF0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D78AF"/>
    <w:multiLevelType w:val="multilevel"/>
    <w:tmpl w:val="4B2C5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B55E8"/>
    <w:multiLevelType w:val="multilevel"/>
    <w:tmpl w:val="BEC06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734662"/>
    <w:multiLevelType w:val="multilevel"/>
    <w:tmpl w:val="B9DCD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065EC8"/>
    <w:multiLevelType w:val="multilevel"/>
    <w:tmpl w:val="C43A945C"/>
    <w:lvl w:ilvl="0"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213B12BF"/>
    <w:multiLevelType w:val="multilevel"/>
    <w:tmpl w:val="CE66BD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>
    <w:nsid w:val="377F2FBF"/>
    <w:multiLevelType w:val="multilevel"/>
    <w:tmpl w:val="D8DAA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914091"/>
    <w:multiLevelType w:val="hybridMultilevel"/>
    <w:tmpl w:val="615434D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4D7AA6"/>
    <w:multiLevelType w:val="multilevel"/>
    <w:tmpl w:val="FD0C56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4D8536E6"/>
    <w:multiLevelType w:val="multilevel"/>
    <w:tmpl w:val="BB540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5B44C3"/>
    <w:multiLevelType w:val="multilevel"/>
    <w:tmpl w:val="67B2A5E6"/>
    <w:lvl w:ilvl="0"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>
    <w:nsid w:val="5BFE66B8"/>
    <w:multiLevelType w:val="multilevel"/>
    <w:tmpl w:val="F1C24374"/>
    <w:lvl w:ilvl="0"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>
    <w:nsid w:val="61151E58"/>
    <w:multiLevelType w:val="multilevel"/>
    <w:tmpl w:val="B082F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B74527"/>
    <w:multiLevelType w:val="multilevel"/>
    <w:tmpl w:val="6BFE7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3E09AE"/>
    <w:multiLevelType w:val="multilevel"/>
    <w:tmpl w:val="0332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FE40EE"/>
    <w:multiLevelType w:val="multilevel"/>
    <w:tmpl w:val="56F689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>
    <w:nsid w:val="7C4420DD"/>
    <w:multiLevelType w:val="multilevel"/>
    <w:tmpl w:val="E802427A"/>
    <w:lvl w:ilvl="0"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>
    <w:nsid w:val="7F76216F"/>
    <w:multiLevelType w:val="multilevel"/>
    <w:tmpl w:val="9DDA39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0"/>
  </w:num>
  <w:num w:numId="2">
    <w:abstractNumId w:val="3"/>
  </w:num>
  <w:num w:numId="3">
    <w:abstractNumId w:val="15"/>
  </w:num>
  <w:num w:numId="4">
    <w:abstractNumId w:val="9"/>
  </w:num>
  <w:num w:numId="5">
    <w:abstractNumId w:val="16"/>
  </w:num>
  <w:num w:numId="6">
    <w:abstractNumId w:val="4"/>
  </w:num>
  <w:num w:numId="7">
    <w:abstractNumId w:val="14"/>
  </w:num>
  <w:num w:numId="8">
    <w:abstractNumId w:val="7"/>
  </w:num>
  <w:num w:numId="9">
    <w:abstractNumId w:val="6"/>
  </w:num>
  <w:num w:numId="10">
    <w:abstractNumId w:val="1"/>
  </w:num>
  <w:num w:numId="11">
    <w:abstractNumId w:val="11"/>
  </w:num>
  <w:num w:numId="12">
    <w:abstractNumId w:val="8"/>
  </w:num>
  <w:num w:numId="13">
    <w:abstractNumId w:val="5"/>
  </w:num>
  <w:num w:numId="14">
    <w:abstractNumId w:val="0"/>
  </w:num>
  <w:num w:numId="15">
    <w:abstractNumId w:val="2"/>
  </w:num>
  <w:num w:numId="16">
    <w:abstractNumId w:val="1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3A9"/>
    <w:rsid w:val="000F75DA"/>
    <w:rsid w:val="00141429"/>
    <w:rsid w:val="00162E00"/>
    <w:rsid w:val="001760CB"/>
    <w:rsid w:val="00191526"/>
    <w:rsid w:val="00231C04"/>
    <w:rsid w:val="00246D23"/>
    <w:rsid w:val="002E3971"/>
    <w:rsid w:val="0039731F"/>
    <w:rsid w:val="003F18CC"/>
    <w:rsid w:val="004D6567"/>
    <w:rsid w:val="00573D30"/>
    <w:rsid w:val="00582115"/>
    <w:rsid w:val="005B639D"/>
    <w:rsid w:val="0061466F"/>
    <w:rsid w:val="00696EBB"/>
    <w:rsid w:val="00936317"/>
    <w:rsid w:val="009659CF"/>
    <w:rsid w:val="009E0C29"/>
    <w:rsid w:val="00A64688"/>
    <w:rsid w:val="00AA73A9"/>
    <w:rsid w:val="00AC439B"/>
    <w:rsid w:val="00AC6CCE"/>
    <w:rsid w:val="00AF4BD9"/>
    <w:rsid w:val="00B53751"/>
    <w:rsid w:val="00B745F0"/>
    <w:rsid w:val="00BB274B"/>
    <w:rsid w:val="00BD263F"/>
    <w:rsid w:val="00C02F26"/>
    <w:rsid w:val="00C83299"/>
    <w:rsid w:val="00D82A62"/>
    <w:rsid w:val="00E70D5C"/>
    <w:rsid w:val="00EC7945"/>
    <w:rsid w:val="00ED5DC8"/>
    <w:rsid w:val="617C7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s-AR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F4BD9"/>
  </w:style>
  <w:style w:type="paragraph" w:styleId="Ttulo1">
    <w:name w:val="heading 1"/>
    <w:basedOn w:val="Normal"/>
    <w:next w:val="Normal"/>
    <w:rsid w:val="00AF4BD9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rsid w:val="00AF4BD9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rsid w:val="00AF4BD9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rsid w:val="00AF4BD9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rsid w:val="00AF4BD9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rsid w:val="00AF4BD9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rsid w:val="00AF4BD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rsid w:val="00AF4BD9"/>
    <w:pPr>
      <w:spacing w:before="74" w:line="460" w:lineRule="auto"/>
      <w:ind w:left="1783" w:right="1728"/>
      <w:jc w:val="center"/>
    </w:pPr>
    <w:rPr>
      <w:b/>
      <w:bCs/>
      <w:sz w:val="40"/>
      <w:szCs w:val="40"/>
    </w:rPr>
  </w:style>
  <w:style w:type="paragraph" w:styleId="Subttulo">
    <w:name w:val="Subtitle"/>
    <w:basedOn w:val="Normal"/>
    <w:next w:val="Normal"/>
    <w:rsid w:val="00AF4BD9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AF4BD9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rsid w:val="00AF4BD9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laconcuadrcula">
    <w:name w:val="Table Grid"/>
    <w:basedOn w:val="Tablanormal"/>
    <w:uiPriority w:val="39"/>
    <w:rsid w:val="00141429"/>
    <w:pPr>
      <w:widowControl/>
    </w:pPr>
    <w:rPr>
      <w:rFonts w:asciiTheme="minorHAnsi" w:eastAsiaTheme="minorHAnsi" w:hAnsiTheme="minorHAnsi" w:cstheme="minorBid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EC794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73D3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3D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s-AR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F4BD9"/>
  </w:style>
  <w:style w:type="paragraph" w:styleId="Ttulo1">
    <w:name w:val="heading 1"/>
    <w:basedOn w:val="Normal"/>
    <w:next w:val="Normal"/>
    <w:rsid w:val="00AF4BD9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rsid w:val="00AF4BD9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rsid w:val="00AF4BD9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rsid w:val="00AF4BD9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rsid w:val="00AF4BD9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rsid w:val="00AF4BD9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rsid w:val="00AF4BD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rsid w:val="00AF4BD9"/>
    <w:pPr>
      <w:spacing w:before="74" w:line="460" w:lineRule="auto"/>
      <w:ind w:left="1783" w:right="1728"/>
      <w:jc w:val="center"/>
    </w:pPr>
    <w:rPr>
      <w:b/>
      <w:bCs/>
      <w:sz w:val="40"/>
      <w:szCs w:val="40"/>
    </w:rPr>
  </w:style>
  <w:style w:type="paragraph" w:styleId="Subttulo">
    <w:name w:val="Subtitle"/>
    <w:basedOn w:val="Normal"/>
    <w:next w:val="Normal"/>
    <w:rsid w:val="00AF4BD9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AF4BD9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rsid w:val="00AF4BD9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laconcuadrcula">
    <w:name w:val="Table Grid"/>
    <w:basedOn w:val="Tablanormal"/>
    <w:uiPriority w:val="39"/>
    <w:rsid w:val="00141429"/>
    <w:pPr>
      <w:widowControl/>
    </w:pPr>
    <w:rPr>
      <w:rFonts w:asciiTheme="minorHAnsi" w:eastAsiaTheme="minorHAnsi" w:hAnsiTheme="minorHAnsi" w:cstheme="minorBid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EC794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73D3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3D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9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2683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fdyt59-bue.infd.edu.ar/sitio/" TargetMode="External"/><Relationship Id="rId13" Type="http://schemas.openxmlformats.org/officeDocument/2006/relationships/hyperlink" Target="https://forms.gle/jxsp4JDiE1zyXcez7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mailto:isfdyt59madariaga@abc.gob.a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red.infd.edu.ar/tutoriale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sfdyt59-bue.infd.edu.ar/sitio/wp-content/uploads/2019/12/Analista-de-sistemas-Res-A_S_6790_19.pdf" TargetMode="External"/><Relationship Id="rId10" Type="http://schemas.openxmlformats.org/officeDocument/2006/relationships/hyperlink" Target="https://drive.google.com/file/d/1ITI36dT0Vq1qyT5NxSNAkmbKtCatNpE_/view?usp=shar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sfdyt59-bue.infd.edu.ar/sitio/wp-content/uploads/2019/12/RESOC-2025-6179-GDEBA-DGCYE-2.pdf" TargetMode="External"/><Relationship Id="rId14" Type="http://schemas.openxmlformats.org/officeDocument/2006/relationships/hyperlink" Target="https://forms.gle/jxsp4JDiE1zyXcez7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2026-07-07T18:44:00Z</dcterms:created>
  <dcterms:modified xsi:type="dcterms:W3CDTF">2026-07-07T18:44:00Z</dcterms:modified>
</cp:coreProperties>
</file>