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Default Extension="odttf" ContentType="application/vnd.openxmlformats-officedocument.obfuscatedFont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6A9F" w:rsidRDefault="003D6A9F" w:rsidP="003D6A9F">
      <w:pPr>
        <w:rPr>
          <w:rFonts w:ascii="Times New Roman" w:eastAsia="Times New Roman" w:hAnsi="Times New Roman" w:cs="Times New Roman"/>
          <w:noProof/>
          <w:sz w:val="20"/>
          <w:szCs w:val="20"/>
        </w:rPr>
      </w:pPr>
      <w:bookmarkStart w:id="0" w:name="_heading=h.aq32kh2qdcij" w:colFirst="0" w:colLast="0"/>
      <w:bookmarkEnd w:id="0"/>
      <w:r>
        <w:rPr>
          <w:rFonts w:ascii="Times New Roman" w:eastAsia="Times New Roman" w:hAnsi="Times New Roman" w:cs="Times New Roman"/>
          <w:noProof/>
          <w:sz w:val="20"/>
          <w:szCs w:val="20"/>
          <w:lang w:val="es-ES" w:eastAsia="es-ES"/>
        </w:rPr>
        <w:drawing>
          <wp:inline distT="0" distB="0" distL="0" distR="0">
            <wp:extent cx="2122170" cy="836930"/>
            <wp:effectExtent l="0" t="0" r="0" b="1270"/>
            <wp:docPr id="2" name="Imagen 2" descr="logo sa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" descr="logo sad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2170" cy="836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z w:val="20"/>
          <w:szCs w:val="20"/>
          <w:lang w:val="es-ES" w:eastAsia="es-ES"/>
        </w:rPr>
        <w:drawing>
          <wp:inline distT="0" distB="0" distL="0" distR="0">
            <wp:extent cx="1949450" cy="957580"/>
            <wp:effectExtent l="0" t="0" r="0" b="0"/>
            <wp:docPr id="3" name="Imagen 1" descr="Inici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" descr="Inicio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9450" cy="957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6A9F" w:rsidRPr="007E575C" w:rsidRDefault="003D6A9F" w:rsidP="003D6A9F">
      <w:pPr>
        <w:jc w:val="right"/>
        <w:rPr>
          <w:rFonts w:ascii="Arial" w:hAnsi="Arial" w:cs="Arial"/>
          <w:sz w:val="24"/>
          <w:szCs w:val="24"/>
        </w:rPr>
      </w:pPr>
      <w:r w:rsidRPr="007E575C">
        <w:rPr>
          <w:rFonts w:ascii="Arial" w:hAnsi="Arial" w:cs="Arial"/>
          <w:sz w:val="24"/>
          <w:szCs w:val="24"/>
        </w:rPr>
        <w:t xml:space="preserve">General Juan Madariaga, </w:t>
      </w:r>
      <w:r w:rsidR="007D7974">
        <w:rPr>
          <w:rFonts w:ascii="Arial" w:hAnsi="Arial" w:cs="Arial"/>
          <w:sz w:val="24"/>
          <w:szCs w:val="24"/>
        </w:rPr>
        <w:t>29</w:t>
      </w:r>
      <w:r>
        <w:rPr>
          <w:rFonts w:ascii="Arial" w:hAnsi="Arial" w:cs="Arial"/>
          <w:sz w:val="24"/>
          <w:szCs w:val="24"/>
        </w:rPr>
        <w:t xml:space="preserve"> de junio</w:t>
      </w:r>
      <w:r w:rsidRPr="007E575C">
        <w:rPr>
          <w:rFonts w:ascii="Arial" w:hAnsi="Arial" w:cs="Arial"/>
          <w:sz w:val="24"/>
          <w:szCs w:val="24"/>
        </w:rPr>
        <w:t xml:space="preserve"> de 202</w:t>
      </w:r>
      <w:r>
        <w:rPr>
          <w:rFonts w:ascii="Arial" w:hAnsi="Arial" w:cs="Arial"/>
          <w:sz w:val="24"/>
          <w:szCs w:val="24"/>
        </w:rPr>
        <w:t>6.</w:t>
      </w:r>
    </w:p>
    <w:p w:rsidR="003D6A9F" w:rsidRPr="007E575C" w:rsidRDefault="003D6A9F" w:rsidP="003D6A9F">
      <w:pPr>
        <w:jc w:val="right"/>
        <w:rPr>
          <w:rFonts w:ascii="Arial" w:hAnsi="Arial" w:cs="Arial"/>
          <w:sz w:val="24"/>
          <w:szCs w:val="24"/>
        </w:rPr>
      </w:pPr>
      <w:r w:rsidRPr="007E575C">
        <w:rPr>
          <w:rFonts w:ascii="Arial" w:hAnsi="Arial" w:cs="Arial"/>
          <w:sz w:val="24"/>
          <w:szCs w:val="24"/>
        </w:rPr>
        <w:t xml:space="preserve">                                                                      Comunicado Nº </w:t>
      </w:r>
      <w:r>
        <w:rPr>
          <w:rFonts w:ascii="Arial" w:hAnsi="Arial" w:cs="Arial"/>
          <w:sz w:val="24"/>
          <w:szCs w:val="24"/>
        </w:rPr>
        <w:t>6</w:t>
      </w:r>
      <w:r w:rsidR="007D7974">
        <w:rPr>
          <w:rFonts w:ascii="Arial" w:hAnsi="Arial" w:cs="Arial"/>
          <w:sz w:val="24"/>
          <w:szCs w:val="24"/>
        </w:rPr>
        <w:t>9</w:t>
      </w:r>
      <w:r>
        <w:rPr>
          <w:rFonts w:ascii="Arial" w:hAnsi="Arial" w:cs="Arial"/>
          <w:sz w:val="24"/>
          <w:szCs w:val="24"/>
        </w:rPr>
        <w:t>/2026</w:t>
      </w:r>
    </w:p>
    <w:p w:rsidR="003D6A9F" w:rsidRDefault="003D6A9F" w:rsidP="003D6A9F">
      <w:pPr>
        <w:rPr>
          <w:rFonts w:ascii="Arial" w:hAnsi="Arial" w:cs="Arial"/>
          <w:sz w:val="24"/>
          <w:szCs w:val="24"/>
        </w:rPr>
      </w:pPr>
      <w:r w:rsidRPr="007E575C">
        <w:rPr>
          <w:rFonts w:ascii="Arial" w:hAnsi="Arial" w:cs="Arial"/>
          <w:sz w:val="24"/>
          <w:szCs w:val="24"/>
        </w:rPr>
        <w:t xml:space="preserve">SECRETARIA DE ASUNTOS DOCENTES INFORMA: </w:t>
      </w:r>
    </w:p>
    <w:p w:rsidR="003D6A9F" w:rsidRDefault="003D6A9F" w:rsidP="007D7974">
      <w:pPr>
        <w:adjustRightInd w:val="0"/>
        <w:rPr>
          <w:rFonts w:ascii="Times New Roman" w:hAnsi="Times New Roman" w:cs="Times New Roman"/>
          <w:sz w:val="24"/>
          <w:szCs w:val="24"/>
        </w:rPr>
      </w:pPr>
      <w:r w:rsidRPr="00DA44F0">
        <w:rPr>
          <w:rFonts w:ascii="Arial" w:hAnsi="Arial" w:cs="Arial"/>
          <w:sz w:val="24"/>
          <w:szCs w:val="24"/>
          <w:u w:val="single"/>
        </w:rPr>
        <w:t>Referencia</w:t>
      </w:r>
      <w:r w:rsidRPr="007E575C">
        <w:rPr>
          <w:rFonts w:ascii="Arial" w:hAnsi="Arial" w:cs="Arial"/>
          <w:sz w:val="24"/>
          <w:szCs w:val="24"/>
        </w:rPr>
        <w:t xml:space="preserve">: </w:t>
      </w:r>
      <w:r>
        <w:rPr>
          <w:rFonts w:ascii="Arial" w:hAnsi="Arial" w:cs="Arial"/>
          <w:sz w:val="24"/>
          <w:szCs w:val="24"/>
        </w:rPr>
        <w:t>PRUEBA DE SELECCIÓN UNIDADES CURRICULARES – ISFD</w:t>
      </w:r>
      <w:r w:rsidR="007D7974">
        <w:rPr>
          <w:rFonts w:ascii="Arial" w:hAnsi="Arial" w:cs="Arial"/>
          <w:sz w:val="24"/>
          <w:szCs w:val="24"/>
        </w:rPr>
        <w:t>yT N° 5</w:t>
      </w:r>
      <w:r>
        <w:rPr>
          <w:rFonts w:ascii="Arial" w:hAnsi="Arial" w:cs="Arial"/>
          <w:sz w:val="24"/>
          <w:szCs w:val="24"/>
        </w:rPr>
        <w:t xml:space="preserve">9. </w:t>
      </w:r>
    </w:p>
    <w:p w:rsidR="007D7974" w:rsidRDefault="007D7974" w:rsidP="007D7974">
      <w:pPr>
        <w:jc w:val="both"/>
      </w:pPr>
      <w:bookmarkStart w:id="1" w:name="_heading=h.yqvhjgyg3p1" w:colFirst="0" w:colLast="0"/>
      <w:bookmarkEnd w:id="1"/>
      <w:r>
        <w:t>ISFDYT Nº 59 de General Juan Madariaga,</w:t>
      </w:r>
      <w:r>
        <w:rPr>
          <w:b/>
          <w:bCs/>
        </w:rPr>
        <w:t xml:space="preserve"> llama a Pruebas de selección por evaluación de títulos, antecedentes y oposición</w:t>
      </w:r>
      <w:r>
        <w:t xml:space="preserve"> para la cobertura de las cátedras que se detallan en el presente</w:t>
      </w:r>
      <w:r>
        <w:rPr>
          <w:b/>
          <w:bCs/>
        </w:rPr>
        <w:t xml:space="preserve"> y según Resolución Nº 6179/25.</w:t>
      </w:r>
      <w:r>
        <w:t xml:space="preserve"> </w:t>
      </w:r>
    </w:p>
    <w:p w:rsidR="007D7974" w:rsidRDefault="007D7974" w:rsidP="007D7974">
      <w:pPr>
        <w:jc w:val="both"/>
      </w:pPr>
      <w:r>
        <w:t>La postulación implica conocimiento y aceptación de las condiciones y normativas que regulan este proceso. Las/os interesadas/os podrán acceder desde el sitio web:</w:t>
      </w:r>
      <w:hyperlink r:id="rId10" w:history="1">
        <w:r>
          <w:rPr>
            <w:rStyle w:val="Hipervnculo"/>
            <w:color w:val="1155CC"/>
          </w:rPr>
          <w:t xml:space="preserve"> https://isfdyt59-bue.infd.edu.ar/sitio/</w:t>
        </w:r>
      </w:hyperlink>
      <w:r>
        <w:t xml:space="preserve"> al llamado a concurso y la documentación de referencia como Diseños Curriculares de las carreras, el </w:t>
      </w:r>
      <w:hyperlink r:id="rId11" w:history="1">
        <w:r>
          <w:rPr>
            <w:rStyle w:val="Hipervnculo"/>
            <w:color w:val="1155CC"/>
          </w:rPr>
          <w:t>RAM Res. 4196/24</w:t>
        </w:r>
      </w:hyperlink>
      <w:r>
        <w:t xml:space="preserve"> (en cuanto a modalidades y formatos de las Unidades Curriculares), y el Régimen de Académico Institucional que incluye el </w:t>
      </w:r>
      <w:hyperlink r:id="rId12" w:history="1">
        <w:r>
          <w:rPr>
            <w:rStyle w:val="Hipervnculo"/>
            <w:color w:val="1155CC"/>
          </w:rPr>
          <w:t>Plan Institucional de Evaluación</w:t>
        </w:r>
      </w:hyperlink>
      <w:r>
        <w:t xml:space="preserve">. (síntesis). Una vez designada/o a cargo de la UC, el/la docente se ajustará a todas las prescripciones del RAI (por ej: las PPC utilizarán </w:t>
      </w:r>
      <w:hyperlink r:id="rId13" w:history="1">
        <w:r>
          <w:rPr>
            <w:rStyle w:val="Hipervnculo"/>
            <w:color w:val="1155CC"/>
          </w:rPr>
          <w:t>Campus Virtual, INFoD</w:t>
        </w:r>
      </w:hyperlink>
      <w:r>
        <w:t>)</w:t>
      </w:r>
    </w:p>
    <w:p w:rsidR="007D7974" w:rsidRDefault="007D7974" w:rsidP="007D7974">
      <w:pPr>
        <w:jc w:val="both"/>
      </w:pPr>
      <w:r>
        <w:t>Consultas durante el período de difusión e inscripción por</w:t>
      </w:r>
      <w:r>
        <w:rPr>
          <w:i/>
          <w:iCs/>
        </w:rPr>
        <w:t xml:space="preserve"> </w:t>
      </w:r>
      <w:hyperlink r:id="rId14" w:history="1">
        <w:r>
          <w:rPr>
            <w:rStyle w:val="Hipervnculo"/>
            <w:i/>
            <w:iCs/>
          </w:rPr>
          <w:t>isfdyt59madariaga@abc.gob.ar</w:t>
        </w:r>
      </w:hyperlink>
      <w:r>
        <w:rPr>
          <w:i/>
          <w:iCs/>
        </w:rPr>
        <w:t xml:space="preserve"> o </w:t>
      </w:r>
      <w:r>
        <w:t>por mensaje a 2267-638901.</w:t>
      </w:r>
    </w:p>
    <w:p w:rsidR="007D7974" w:rsidRDefault="007D7974" w:rsidP="007D7974">
      <w:pPr>
        <w:tabs>
          <w:tab w:val="left" w:pos="1812"/>
          <w:tab w:val="left" w:pos="31680"/>
        </w:tabs>
      </w:pPr>
      <w:r>
        <w:t xml:space="preserve"> </w:t>
      </w:r>
    </w:p>
    <w:tbl>
      <w:tblPr>
        <w:tblStyle w:val="Style10"/>
        <w:tblW w:w="0" w:type="auto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592"/>
        <w:gridCol w:w="7044"/>
      </w:tblGrid>
      <w:tr w:rsidR="007D7974" w:rsidTr="007D7974">
        <w:tc>
          <w:tcPr>
            <w:tcW w:w="9636" w:type="dxa"/>
            <w:gridSpan w:val="2"/>
            <w:shd w:val="clear" w:color="auto" w:fill="A4C2F4"/>
            <w:hideMark/>
          </w:tcPr>
          <w:p w:rsidR="007D7974" w:rsidRDefault="007D7974">
            <w:pPr>
              <w:spacing w:line="273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CRONOGRAMA</w:t>
            </w:r>
          </w:p>
        </w:tc>
      </w:tr>
      <w:tr w:rsidR="007D7974" w:rsidTr="007D7974">
        <w:tc>
          <w:tcPr>
            <w:tcW w:w="2592" w:type="dxa"/>
            <w:tcBorders>
              <w:top w:val="nil"/>
            </w:tcBorders>
            <w:hideMark/>
          </w:tcPr>
          <w:p w:rsidR="007D7974" w:rsidRDefault="007D7974" w:rsidP="007D7974">
            <w:pPr>
              <w:numPr>
                <w:ilvl w:val="0"/>
                <w:numId w:val="8"/>
              </w:numPr>
              <w:spacing w:line="273" w:lineRule="auto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t>DIFUSIÖN</w:t>
            </w:r>
          </w:p>
        </w:tc>
        <w:tc>
          <w:tcPr>
            <w:tcW w:w="7044" w:type="dxa"/>
            <w:tcBorders>
              <w:left w:val="nil"/>
            </w:tcBorders>
            <w:hideMark/>
          </w:tcPr>
          <w:p w:rsidR="007D7974" w:rsidRDefault="007D7974">
            <w:pPr>
              <w:keepNext/>
              <w:spacing w:line="273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b/>
                <w:bCs/>
              </w:rPr>
              <w:t xml:space="preserve">29 de junio al 3 de julio de 2026. </w:t>
            </w:r>
            <w:r>
              <w:t xml:space="preserve">A través de </w:t>
            </w:r>
            <w:r>
              <w:rPr>
                <w:i/>
                <w:iCs/>
              </w:rPr>
              <w:t>SAD Madariaga</w:t>
            </w:r>
            <w:r>
              <w:t xml:space="preserve"> </w:t>
            </w:r>
          </w:p>
        </w:tc>
      </w:tr>
      <w:tr w:rsidR="007D7974" w:rsidTr="007D7974">
        <w:tc>
          <w:tcPr>
            <w:tcW w:w="2592" w:type="dxa"/>
            <w:tcBorders>
              <w:top w:val="nil"/>
            </w:tcBorders>
            <w:hideMark/>
          </w:tcPr>
          <w:p w:rsidR="007D7974" w:rsidRDefault="007D7974" w:rsidP="007D7974">
            <w:pPr>
              <w:numPr>
                <w:ilvl w:val="0"/>
                <w:numId w:val="8"/>
              </w:numPr>
              <w:spacing w:line="273" w:lineRule="auto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t>INSCRIPCIÓN</w:t>
            </w:r>
          </w:p>
        </w:tc>
        <w:tc>
          <w:tcPr>
            <w:tcW w:w="7044" w:type="dxa"/>
            <w:tcBorders>
              <w:top w:val="nil"/>
              <w:left w:val="nil"/>
            </w:tcBorders>
            <w:hideMark/>
          </w:tcPr>
          <w:p w:rsidR="007D7974" w:rsidRDefault="007D7974">
            <w:pPr>
              <w:keepNext/>
              <w:jc w:val="both"/>
              <w:rPr>
                <w:rFonts w:ascii="Arial" w:hAnsi="Arial" w:cs="Arial"/>
              </w:rPr>
            </w:pPr>
            <w:r>
              <w:rPr>
                <w:b/>
                <w:bCs/>
              </w:rPr>
              <w:t xml:space="preserve">4 de julio al 11 de julio : </w:t>
            </w:r>
            <w:r>
              <w:t xml:space="preserve">Envío de Antecedentes en un único PDF: anexos Res. N°  6179/26 y probanzas: </w:t>
            </w:r>
            <w:hyperlink r:id="rId15" w:history="1">
              <w:r>
                <w:rPr>
                  <w:rStyle w:val="Hipervnculo"/>
                </w:rPr>
                <w:t>https://forms.gle/jxsp4JDiE1zyXcez7</w:t>
              </w:r>
            </w:hyperlink>
          </w:p>
          <w:p w:rsidR="007D7974" w:rsidRDefault="007D7974">
            <w:pPr>
              <w:jc w:val="both"/>
              <w:rPr>
                <w:u w:val="single"/>
              </w:rPr>
            </w:pPr>
            <w:r>
              <w:rPr>
                <w:b/>
                <w:bCs/>
              </w:rPr>
              <w:t>PDF i</w:t>
            </w:r>
            <w:r>
              <w:t xml:space="preserve">dentificado: </w:t>
            </w:r>
            <w:r>
              <w:rPr>
                <w:u w:val="single"/>
              </w:rPr>
              <w:t>ANTECEDENTES-Apellido–Unidad Curricular o cargo</w:t>
            </w:r>
          </w:p>
          <w:p w:rsidR="007D7974" w:rsidRDefault="007D7974">
            <w:pPr>
              <w:spacing w:line="273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t>Se enviará una copia automática del formulario enviado. El correo informado en el formulario constituirá la vía de comunicación para todo lo vinculado al presente concurso.</w:t>
            </w:r>
          </w:p>
        </w:tc>
      </w:tr>
      <w:tr w:rsidR="007D7974" w:rsidTr="007D7974">
        <w:tc>
          <w:tcPr>
            <w:tcW w:w="2592" w:type="dxa"/>
            <w:tcBorders>
              <w:top w:val="nil"/>
            </w:tcBorders>
            <w:hideMark/>
          </w:tcPr>
          <w:p w:rsidR="007D7974" w:rsidRDefault="007D7974" w:rsidP="007D7974">
            <w:pPr>
              <w:numPr>
                <w:ilvl w:val="0"/>
                <w:numId w:val="9"/>
              </w:numPr>
              <w:spacing w:line="273" w:lineRule="auto"/>
              <w:ind w:left="0"/>
              <w:jc w:val="both"/>
              <w:rPr>
                <w:rFonts w:ascii="Arial" w:hAnsi="Arial" w:cs="Arial"/>
              </w:rPr>
            </w:pPr>
            <w:r>
              <w:t xml:space="preserve">Recusación  </w:t>
            </w:r>
          </w:p>
          <w:p w:rsidR="007D7974" w:rsidRDefault="007D7974" w:rsidP="007D7974">
            <w:pPr>
              <w:numPr>
                <w:ilvl w:val="0"/>
                <w:numId w:val="8"/>
              </w:numPr>
              <w:spacing w:line="273" w:lineRule="auto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t>Elevación de legajos al TDC</w:t>
            </w:r>
          </w:p>
        </w:tc>
        <w:tc>
          <w:tcPr>
            <w:tcW w:w="7044" w:type="dxa"/>
            <w:tcBorders>
              <w:top w:val="nil"/>
              <w:left w:val="nil"/>
            </w:tcBorders>
            <w:hideMark/>
          </w:tcPr>
          <w:p w:rsidR="007D7974" w:rsidRDefault="007D7974">
            <w:pPr>
              <w:keepNext/>
              <w:spacing w:line="273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b/>
                <w:bCs/>
              </w:rPr>
              <w:t>13 al 15 de julio de 2026</w:t>
            </w:r>
          </w:p>
        </w:tc>
      </w:tr>
      <w:tr w:rsidR="007D7974" w:rsidTr="007D7974">
        <w:tc>
          <w:tcPr>
            <w:tcW w:w="2592" w:type="dxa"/>
            <w:tcBorders>
              <w:top w:val="nil"/>
            </w:tcBorders>
            <w:hideMark/>
          </w:tcPr>
          <w:p w:rsidR="007D7974" w:rsidRDefault="007D7974" w:rsidP="007D7974">
            <w:pPr>
              <w:numPr>
                <w:ilvl w:val="0"/>
                <w:numId w:val="8"/>
              </w:numPr>
              <w:spacing w:line="273" w:lineRule="auto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t xml:space="preserve">Notificación de valoración de antecedentes </w:t>
            </w:r>
          </w:p>
        </w:tc>
        <w:tc>
          <w:tcPr>
            <w:tcW w:w="7044" w:type="dxa"/>
            <w:tcBorders>
              <w:top w:val="nil"/>
              <w:left w:val="nil"/>
            </w:tcBorders>
            <w:hideMark/>
          </w:tcPr>
          <w:p w:rsidR="007D7974" w:rsidRDefault="007D7974">
            <w:pPr>
              <w:spacing w:line="273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b/>
                <w:bCs/>
              </w:rPr>
              <w:t xml:space="preserve">16 al 17 de julio de 2026- </w:t>
            </w:r>
            <w:r>
              <w:t>Notificación de listados conformados por TDC</w:t>
            </w:r>
          </w:p>
        </w:tc>
      </w:tr>
      <w:tr w:rsidR="007D7974" w:rsidTr="007D7974">
        <w:tc>
          <w:tcPr>
            <w:tcW w:w="2592" w:type="dxa"/>
            <w:tcBorders>
              <w:top w:val="nil"/>
            </w:tcBorders>
            <w:hideMark/>
          </w:tcPr>
          <w:p w:rsidR="007D7974" w:rsidRDefault="007D7974" w:rsidP="007D7974">
            <w:pPr>
              <w:numPr>
                <w:ilvl w:val="0"/>
                <w:numId w:val="8"/>
              </w:numPr>
              <w:spacing w:line="273" w:lineRule="auto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t>Entrega de Propuesta pedagógica</w:t>
            </w:r>
          </w:p>
        </w:tc>
        <w:tc>
          <w:tcPr>
            <w:tcW w:w="7044" w:type="dxa"/>
            <w:tcBorders>
              <w:top w:val="nil"/>
              <w:left w:val="nil"/>
            </w:tcBorders>
            <w:hideMark/>
          </w:tcPr>
          <w:p w:rsidR="007D7974" w:rsidRDefault="007D7974">
            <w:pPr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b/>
                <w:bCs/>
              </w:rPr>
              <w:t>18 al 25 de julio</w:t>
            </w:r>
            <w:r>
              <w:t xml:space="preserve">: según Res N° 6179/26, anexo que corresponda a cargo o Unidad Curricular   </w:t>
            </w:r>
            <w:hyperlink r:id="rId16" w:history="1">
              <w:r>
                <w:rPr>
                  <w:rStyle w:val="Hipervnculo"/>
                </w:rPr>
                <w:t>https://forms.gle/jxsp4JDiE1zyXcez7</w:t>
              </w:r>
            </w:hyperlink>
          </w:p>
          <w:p w:rsidR="007D7974" w:rsidRDefault="007D7974">
            <w:pPr>
              <w:jc w:val="both"/>
            </w:pPr>
            <w:r>
              <w:rPr>
                <w:b/>
                <w:bCs/>
              </w:rPr>
              <w:t>PDF i</w:t>
            </w:r>
            <w:r>
              <w:t xml:space="preserve">dentificado </w:t>
            </w:r>
            <w:r>
              <w:rPr>
                <w:u w:val="single"/>
              </w:rPr>
              <w:t xml:space="preserve">PROYECTO-Apellido-Unidad Curricular </w:t>
            </w:r>
            <w:r>
              <w:t>(máx 15 páginas)</w:t>
            </w:r>
          </w:p>
          <w:p w:rsidR="007D7974" w:rsidRDefault="007D7974">
            <w:pPr>
              <w:spacing w:line="273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t xml:space="preserve">Participará el/la postulante que se halle habilitado por antecedentes. </w:t>
            </w:r>
          </w:p>
        </w:tc>
      </w:tr>
      <w:tr w:rsidR="007D7974" w:rsidTr="007D7974">
        <w:tc>
          <w:tcPr>
            <w:tcW w:w="2592" w:type="dxa"/>
            <w:tcBorders>
              <w:top w:val="nil"/>
            </w:tcBorders>
          </w:tcPr>
          <w:p w:rsidR="007D7974" w:rsidRDefault="007D7974" w:rsidP="007D7974">
            <w:pPr>
              <w:numPr>
                <w:ilvl w:val="0"/>
                <w:numId w:val="9"/>
              </w:numPr>
              <w:spacing w:line="273" w:lineRule="auto"/>
              <w:ind w:left="0"/>
              <w:jc w:val="both"/>
              <w:rPr>
                <w:rFonts w:ascii="Arial" w:hAnsi="Arial" w:cs="Arial"/>
              </w:rPr>
            </w:pPr>
            <w:r>
              <w:t xml:space="preserve">Tratamiento de Propuestas Pedagógicas, </w:t>
            </w:r>
          </w:p>
          <w:p w:rsidR="007D7974" w:rsidRDefault="007D7974" w:rsidP="007D7974">
            <w:pPr>
              <w:numPr>
                <w:ilvl w:val="0"/>
                <w:numId w:val="9"/>
              </w:numPr>
              <w:spacing w:line="273" w:lineRule="auto"/>
              <w:ind w:left="0"/>
              <w:jc w:val="both"/>
            </w:pPr>
            <w:r>
              <w:t xml:space="preserve">Notificación </w:t>
            </w:r>
          </w:p>
          <w:p w:rsidR="007D7974" w:rsidRDefault="007D7974" w:rsidP="007D7974">
            <w:pPr>
              <w:numPr>
                <w:ilvl w:val="0"/>
                <w:numId w:val="9"/>
              </w:numPr>
              <w:spacing w:line="273" w:lineRule="auto"/>
              <w:ind w:left="0"/>
              <w:jc w:val="both"/>
            </w:pPr>
            <w:r>
              <w:t>Entrevistas/clase</w:t>
            </w:r>
          </w:p>
          <w:p w:rsidR="007D7974" w:rsidRDefault="007D7974">
            <w:pPr>
              <w:spacing w:line="273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44" w:type="dxa"/>
            <w:tcBorders>
              <w:top w:val="nil"/>
              <w:left w:val="nil"/>
            </w:tcBorders>
            <w:hideMark/>
          </w:tcPr>
          <w:p w:rsidR="007D7974" w:rsidRDefault="007D7974">
            <w:pPr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b/>
                <w:bCs/>
              </w:rPr>
              <w:t xml:space="preserve">3 al 13 de agosto  de 2026  - </w:t>
            </w:r>
          </w:p>
          <w:p w:rsidR="007D7974" w:rsidRDefault="007D7974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Se notificará de la valoración de Propuestas pedagógicas y se fijará instancia de entrevista.</w:t>
            </w:r>
          </w:p>
          <w:p w:rsidR="007D7974" w:rsidRDefault="007D7974">
            <w:pPr>
              <w:jc w:val="both"/>
            </w:pPr>
            <w:r>
              <w:t>Entrevistas y, en caso de corresponder, clase:</w:t>
            </w:r>
          </w:p>
          <w:p w:rsidR="007D7974" w:rsidRDefault="007D7974" w:rsidP="007D7974">
            <w:pPr>
              <w:numPr>
                <w:ilvl w:val="0"/>
                <w:numId w:val="10"/>
              </w:numPr>
              <w:spacing w:line="273" w:lineRule="auto"/>
              <w:ind w:left="0"/>
              <w:jc w:val="both"/>
            </w:pPr>
            <w:r>
              <w:t xml:space="preserve">La propuesta de clase se presentará a la comisión evaluadora impresa y acompañada de recursos propuestos. </w:t>
            </w:r>
          </w:p>
          <w:p w:rsidR="007D7974" w:rsidRDefault="007D7974" w:rsidP="007D7974">
            <w:pPr>
              <w:numPr>
                <w:ilvl w:val="0"/>
                <w:numId w:val="10"/>
              </w:numPr>
              <w:spacing w:line="273" w:lineRule="auto"/>
              <w:ind w:left="0"/>
              <w:jc w:val="both"/>
            </w:pPr>
            <w:r>
              <w:lastRenderedPageBreak/>
              <w:t xml:space="preserve">La tolerancia de espera del/la postulante será de 15 minutos. </w:t>
            </w:r>
          </w:p>
          <w:p w:rsidR="007D7974" w:rsidRDefault="007D7974" w:rsidP="007D7974">
            <w:pPr>
              <w:numPr>
                <w:ilvl w:val="0"/>
                <w:numId w:val="10"/>
              </w:numPr>
              <w:spacing w:line="273" w:lineRule="auto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t>La instancia culmina con la notificación del orden de mérito. La designación se realiza a través de SAD sobre los órdenes de mérito vigentes y en orden de prioridad establecido por Res 6179/26.</w:t>
            </w:r>
          </w:p>
        </w:tc>
      </w:tr>
    </w:tbl>
    <w:p w:rsidR="007D7974" w:rsidRDefault="007D7974" w:rsidP="007D7974">
      <w:pPr>
        <w:spacing w:line="360" w:lineRule="auto"/>
        <w:jc w:val="center"/>
        <w:rPr>
          <w:rFonts w:ascii="Arial" w:hAnsi="Arial" w:cs="Arial"/>
          <w:b/>
          <w:bCs/>
          <w:u w:val="single"/>
        </w:rPr>
      </w:pPr>
      <w:r>
        <w:rPr>
          <w:b/>
          <w:bCs/>
          <w:u w:val="single"/>
        </w:rPr>
        <w:lastRenderedPageBreak/>
        <w:t xml:space="preserve"> </w:t>
      </w:r>
    </w:p>
    <w:p w:rsidR="007D7974" w:rsidRDefault="007D7974" w:rsidP="007D7974">
      <w:pPr>
        <w:spacing w:line="360" w:lineRule="auto"/>
        <w:jc w:val="center"/>
      </w:pPr>
      <w:r>
        <w:rPr>
          <w:b/>
          <w:bCs/>
          <w:u w:val="single"/>
        </w:rPr>
        <w:t xml:space="preserve">UNIDADES  CURRICULARES A CUBRIR </w:t>
      </w:r>
    </w:p>
    <w:sdt>
      <w:sdtPr>
        <w:tag w:val="goog_rdk_0"/>
        <w:id w:val="-1176738250"/>
        <w:lock w:val="contentLocked"/>
      </w:sdtPr>
      <w:sdtContent>
        <w:tbl>
          <w:tblPr>
            <w:tblStyle w:val="Style11"/>
            <w:tblW w:w="0" w:type="auto"/>
            <w:jc w:val="center"/>
            <w:tblInd w:w="0" w:type="dxa"/>
            <w:tblLayout w:type="fixed"/>
            <w:tblCellMar>
              <w:top w:w="15" w:type="dxa"/>
              <w:left w:w="15" w:type="dxa"/>
              <w:bottom w:w="15" w:type="dxa"/>
              <w:right w:w="15" w:type="dxa"/>
            </w:tblCellMar>
            <w:tblLook w:val="04A0"/>
          </w:tblPr>
          <w:tblGrid>
            <w:gridCol w:w="7572"/>
            <w:gridCol w:w="1848"/>
          </w:tblGrid>
          <w:tr w:rsidR="007D7974">
            <w:trPr>
              <w:divId w:val="679233523"/>
              <w:jc w:val="center"/>
            </w:trPr>
            <w:tc>
              <w:tcPr>
                <w:tcW w:w="9420" w:type="dxa"/>
                <w:gridSpan w:val="2"/>
                <w:tcBorders>
                  <w:top w:val="outset" w:sz="6" w:space="0" w:color="auto"/>
                  <w:left w:val="outset" w:sz="6" w:space="0" w:color="auto"/>
                  <w:bottom w:val="outset" w:sz="6" w:space="0" w:color="auto"/>
                  <w:right w:val="outset" w:sz="6" w:space="0" w:color="auto"/>
                </w:tcBorders>
                <w:shd w:val="clear" w:color="auto" w:fill="A4C2F4"/>
                <w:hideMark/>
              </w:tcPr>
              <w:p w:rsidR="007D7974" w:rsidRDefault="007D7974">
                <w:pPr>
                  <w:spacing w:line="273" w:lineRule="auto"/>
                  <w:jc w:val="center"/>
                  <w:rPr>
                    <w:rFonts w:ascii="Arial" w:hAnsi="Arial" w:cs="Arial"/>
                    <w:b/>
                    <w:bCs/>
                    <w:sz w:val="24"/>
                    <w:szCs w:val="24"/>
                  </w:rPr>
                </w:pPr>
                <w:r>
                  <w:rPr>
                    <w:b/>
                    <w:bCs/>
                  </w:rPr>
                  <w:t>PROFESORADO DE INGLÉS</w:t>
                </w:r>
                <w:hyperlink r:id="rId17" w:history="1">
                  <w:r>
                    <w:rPr>
                      <w:rStyle w:val="Hipervnculo"/>
                    </w:rPr>
                    <w:t>  (Res. 1860/17)</w:t>
                  </w:r>
                </w:hyperlink>
              </w:p>
            </w:tc>
          </w:tr>
          <w:tr w:rsidR="007D7974">
            <w:trPr>
              <w:divId w:val="679233523"/>
              <w:jc w:val="center"/>
            </w:trPr>
            <w:tc>
              <w:tcPr>
                <w:tcW w:w="9420" w:type="dxa"/>
                <w:gridSpan w:val="2"/>
                <w:tcBorders>
                  <w:top w:val="nil"/>
                  <w:left w:val="outset" w:sz="6" w:space="0" w:color="auto"/>
                  <w:bottom w:val="outset" w:sz="6" w:space="0" w:color="auto"/>
                  <w:right w:val="outset" w:sz="6" w:space="0" w:color="auto"/>
                </w:tcBorders>
                <w:shd w:val="clear" w:color="auto" w:fill="C9DAF8"/>
                <w:hideMark/>
              </w:tcPr>
              <w:p w:rsidR="007D7974" w:rsidRDefault="007D7974">
                <w:pPr>
                  <w:spacing w:line="273" w:lineRule="auto"/>
                  <w:jc w:val="center"/>
                  <w:rPr>
                    <w:rFonts w:ascii="Arial" w:hAnsi="Arial" w:cs="Arial"/>
                    <w:b/>
                    <w:bCs/>
                    <w:sz w:val="24"/>
                    <w:szCs w:val="24"/>
                  </w:rPr>
                </w:pPr>
                <w:r>
                  <w:rPr>
                    <w:b/>
                    <w:bCs/>
                  </w:rPr>
                  <w:t>2° año</w:t>
                </w:r>
              </w:p>
            </w:tc>
          </w:tr>
          <w:tr w:rsidR="007D7974">
            <w:trPr>
              <w:divId w:val="679233523"/>
              <w:jc w:val="center"/>
            </w:trPr>
            <w:tc>
              <w:tcPr>
                <w:tcW w:w="9420" w:type="dxa"/>
                <w:gridSpan w:val="2"/>
                <w:tcBorders>
                  <w:top w:val="nil"/>
                  <w:left w:val="outset" w:sz="6" w:space="0" w:color="auto"/>
                  <w:bottom w:val="outset" w:sz="6" w:space="0" w:color="auto"/>
                  <w:right w:val="outset" w:sz="6" w:space="0" w:color="auto"/>
                </w:tcBorders>
                <w:shd w:val="clear" w:color="auto" w:fill="C9DAF8"/>
                <w:hideMark/>
              </w:tcPr>
              <w:p w:rsidR="007D7974" w:rsidRDefault="007D7974">
                <w:pPr>
                  <w:spacing w:line="273" w:lineRule="auto"/>
                  <w:jc w:val="center"/>
                  <w:rPr>
                    <w:rFonts w:ascii="Arial" w:hAnsi="Arial" w:cs="Arial"/>
                    <w:b/>
                    <w:bCs/>
                    <w:sz w:val="24"/>
                    <w:szCs w:val="24"/>
                  </w:rPr>
                </w:pPr>
                <w:r>
                  <w:rPr>
                    <w:b/>
                    <w:bCs/>
                  </w:rPr>
                  <w:t xml:space="preserve"> Horario disponible: jueves 17 a 22 hs</w:t>
                </w:r>
              </w:p>
            </w:tc>
          </w:tr>
          <w:tr w:rsidR="007D7974">
            <w:trPr>
              <w:divId w:val="679233523"/>
              <w:jc w:val="center"/>
            </w:trPr>
            <w:tc>
              <w:tcPr>
                <w:tcW w:w="7572" w:type="dxa"/>
                <w:tcBorders>
                  <w:top w:val="nil"/>
                  <w:left w:val="outset" w:sz="6" w:space="0" w:color="auto"/>
                  <w:bottom w:val="outset" w:sz="6" w:space="0" w:color="auto"/>
                  <w:right w:val="outset" w:sz="6" w:space="0" w:color="auto"/>
                </w:tcBorders>
                <w:shd w:val="clear" w:color="auto" w:fill="CFE2F3"/>
                <w:hideMark/>
              </w:tcPr>
              <w:p w:rsidR="007D7974" w:rsidRDefault="007D7974">
                <w:pPr>
                  <w:widowControl w:val="0"/>
                  <w:spacing w:line="273" w:lineRule="auto"/>
                  <w:rPr>
                    <w:rFonts w:ascii="Arial" w:hAnsi="Arial" w:cs="Arial"/>
                    <w:b/>
                    <w:bCs/>
                    <w:sz w:val="24"/>
                    <w:szCs w:val="24"/>
                  </w:rPr>
                </w:pPr>
                <w:r>
                  <w:rPr>
                    <w:b/>
                    <w:bCs/>
                  </w:rPr>
                  <w:t>UNIDAD CURRICULAR A CUBRIR COMO    SUPLENTE</w:t>
                </w:r>
              </w:p>
            </w:tc>
            <w:tc>
              <w:tcPr>
                <w:tcW w:w="1836" w:type="dxa"/>
                <w:tcBorders>
                  <w:top w:val="outset" w:sz="6" w:space="0" w:color="auto"/>
                  <w:left w:val="outset" w:sz="6" w:space="0" w:color="auto"/>
                  <w:bottom w:val="outset" w:sz="6" w:space="0" w:color="auto"/>
                  <w:right w:val="outset" w:sz="6" w:space="0" w:color="auto"/>
                </w:tcBorders>
                <w:shd w:val="clear" w:color="auto" w:fill="CFE2F3"/>
                <w:hideMark/>
              </w:tcPr>
              <w:p w:rsidR="007D7974" w:rsidRDefault="007D7974">
                <w:pPr>
                  <w:widowControl w:val="0"/>
                  <w:spacing w:line="273" w:lineRule="auto"/>
                  <w:rPr>
                    <w:rFonts w:ascii="Arial" w:hAnsi="Arial" w:cs="Arial"/>
                    <w:b/>
                    <w:bCs/>
                    <w:sz w:val="24"/>
                    <w:szCs w:val="24"/>
                  </w:rPr>
                </w:pPr>
                <w:r>
                  <w:rPr>
                    <w:b/>
                    <w:bCs/>
                  </w:rPr>
                  <w:t>CARGA HORARIA</w:t>
                </w:r>
              </w:p>
            </w:tc>
          </w:tr>
          <w:tr w:rsidR="007D7974">
            <w:trPr>
              <w:divId w:val="679233523"/>
              <w:jc w:val="center"/>
            </w:trPr>
            <w:tc>
              <w:tcPr>
                <w:tcW w:w="7572" w:type="dxa"/>
                <w:tcBorders>
                  <w:top w:val="nil"/>
                  <w:left w:val="outset" w:sz="6" w:space="0" w:color="auto"/>
                  <w:bottom w:val="outset" w:sz="6" w:space="0" w:color="auto"/>
                  <w:right w:val="outset" w:sz="6" w:space="0" w:color="auto"/>
                </w:tcBorders>
                <w:hideMark/>
              </w:tcPr>
              <w:p w:rsidR="007D7974" w:rsidRDefault="007D7974">
                <w:pPr>
                  <w:widowControl w:val="0"/>
                  <w:spacing w:line="273" w:lineRule="auto"/>
                  <w:rPr>
                    <w:rFonts w:ascii="Arial" w:hAnsi="Arial" w:cs="Arial"/>
                    <w:sz w:val="24"/>
                    <w:szCs w:val="24"/>
                  </w:rPr>
                </w:pPr>
                <w:r>
                  <w:t>CFPP: Campo de la Práctica Profesional II</w:t>
                </w:r>
              </w:p>
            </w:tc>
            <w:tc>
              <w:tcPr>
                <w:tcW w:w="1836" w:type="dxa"/>
                <w:tcBorders>
                  <w:top w:val="nil"/>
                  <w:left w:val="outset" w:sz="6" w:space="0" w:color="auto"/>
                  <w:bottom w:val="outset" w:sz="6" w:space="0" w:color="auto"/>
                  <w:right w:val="outset" w:sz="6" w:space="0" w:color="auto"/>
                </w:tcBorders>
                <w:hideMark/>
              </w:tcPr>
              <w:p w:rsidR="007D7974" w:rsidRDefault="007D7974">
                <w:pPr>
                  <w:widowControl w:val="0"/>
                  <w:spacing w:line="273" w:lineRule="auto"/>
                  <w:rPr>
                    <w:rFonts w:ascii="Arial" w:hAnsi="Arial" w:cs="Arial"/>
                    <w:sz w:val="24"/>
                    <w:szCs w:val="24"/>
                  </w:rPr>
                </w:pPr>
                <w:r>
                  <w:t>4 módulos</w:t>
                </w:r>
              </w:p>
            </w:tc>
          </w:tr>
          <w:tr w:rsidR="007D7974">
            <w:trPr>
              <w:divId w:val="679233523"/>
              <w:jc w:val="center"/>
            </w:trPr>
            <w:tc>
              <w:tcPr>
                <w:tcW w:w="9420" w:type="dxa"/>
                <w:gridSpan w:val="2"/>
                <w:tcBorders>
                  <w:top w:val="nil"/>
                  <w:left w:val="outset" w:sz="6" w:space="0" w:color="auto"/>
                  <w:bottom w:val="outset" w:sz="6" w:space="0" w:color="auto"/>
                  <w:right w:val="outset" w:sz="6" w:space="0" w:color="auto"/>
                </w:tcBorders>
                <w:shd w:val="clear" w:color="auto" w:fill="C9DAF8"/>
                <w:hideMark/>
              </w:tcPr>
              <w:p w:rsidR="007D7974" w:rsidRDefault="007D7974">
                <w:pPr>
                  <w:spacing w:line="273" w:lineRule="auto"/>
                  <w:jc w:val="center"/>
                  <w:rPr>
                    <w:rFonts w:ascii="Arial" w:hAnsi="Arial" w:cs="Arial"/>
                    <w:b/>
                    <w:bCs/>
                    <w:sz w:val="24"/>
                    <w:szCs w:val="24"/>
                  </w:rPr>
                </w:pPr>
                <w:r>
                  <w:rPr>
                    <w:b/>
                    <w:bCs/>
                  </w:rPr>
                  <w:t>1° año</w:t>
                </w:r>
              </w:p>
            </w:tc>
          </w:tr>
          <w:tr w:rsidR="007D7974">
            <w:trPr>
              <w:divId w:val="679233523"/>
              <w:jc w:val="center"/>
            </w:trPr>
            <w:tc>
              <w:tcPr>
                <w:tcW w:w="9420" w:type="dxa"/>
                <w:gridSpan w:val="2"/>
                <w:tcBorders>
                  <w:top w:val="nil"/>
                  <w:left w:val="outset" w:sz="6" w:space="0" w:color="auto"/>
                  <w:bottom w:val="outset" w:sz="6" w:space="0" w:color="auto"/>
                  <w:right w:val="outset" w:sz="6" w:space="0" w:color="auto"/>
                </w:tcBorders>
                <w:shd w:val="clear" w:color="auto" w:fill="C9DAF8"/>
                <w:hideMark/>
              </w:tcPr>
              <w:p w:rsidR="007D7974" w:rsidRDefault="007D7974">
                <w:pPr>
                  <w:spacing w:line="273" w:lineRule="auto"/>
                  <w:jc w:val="center"/>
                  <w:rPr>
                    <w:rFonts w:ascii="Arial" w:hAnsi="Arial" w:cs="Arial"/>
                    <w:b/>
                    <w:bCs/>
                    <w:sz w:val="24"/>
                    <w:szCs w:val="24"/>
                  </w:rPr>
                </w:pPr>
                <w:r>
                  <w:rPr>
                    <w:b/>
                    <w:bCs/>
                  </w:rPr>
                  <w:t xml:space="preserve"> Horario disponible: lunes, miércoles o jueves de 21 a 11</w:t>
                </w:r>
              </w:p>
            </w:tc>
          </w:tr>
          <w:tr w:rsidR="007D7974">
            <w:trPr>
              <w:divId w:val="679233523"/>
              <w:jc w:val="center"/>
            </w:trPr>
            <w:tc>
              <w:tcPr>
                <w:tcW w:w="7572" w:type="dxa"/>
                <w:tcBorders>
                  <w:top w:val="nil"/>
                  <w:left w:val="outset" w:sz="6" w:space="0" w:color="auto"/>
                  <w:bottom w:val="outset" w:sz="6" w:space="0" w:color="auto"/>
                  <w:right w:val="outset" w:sz="6" w:space="0" w:color="auto"/>
                </w:tcBorders>
                <w:shd w:val="clear" w:color="auto" w:fill="CFE2F3"/>
                <w:hideMark/>
              </w:tcPr>
              <w:p w:rsidR="007D7974" w:rsidRDefault="007D7974">
                <w:pPr>
                  <w:widowControl w:val="0"/>
                  <w:spacing w:line="273" w:lineRule="auto"/>
                  <w:rPr>
                    <w:rFonts w:ascii="Arial" w:hAnsi="Arial" w:cs="Arial"/>
                    <w:b/>
                    <w:bCs/>
                    <w:sz w:val="24"/>
                    <w:szCs w:val="24"/>
                  </w:rPr>
                </w:pPr>
                <w:r>
                  <w:rPr>
                    <w:b/>
                    <w:bCs/>
                  </w:rPr>
                  <w:t>UNIDAD CURRICULAR A CUBRIR COMO PROVISIONAL</w:t>
                </w:r>
              </w:p>
            </w:tc>
            <w:tc>
              <w:tcPr>
                <w:tcW w:w="1836" w:type="dxa"/>
                <w:tcBorders>
                  <w:top w:val="outset" w:sz="6" w:space="0" w:color="auto"/>
                  <w:left w:val="outset" w:sz="6" w:space="0" w:color="auto"/>
                  <w:bottom w:val="outset" w:sz="6" w:space="0" w:color="auto"/>
                  <w:right w:val="outset" w:sz="6" w:space="0" w:color="auto"/>
                </w:tcBorders>
                <w:shd w:val="clear" w:color="auto" w:fill="CFE2F3"/>
                <w:hideMark/>
              </w:tcPr>
              <w:p w:rsidR="007D7974" w:rsidRDefault="007D7974">
                <w:pPr>
                  <w:widowControl w:val="0"/>
                  <w:spacing w:line="273" w:lineRule="auto"/>
                  <w:rPr>
                    <w:rFonts w:ascii="Arial" w:hAnsi="Arial" w:cs="Arial"/>
                    <w:b/>
                    <w:bCs/>
                    <w:sz w:val="24"/>
                    <w:szCs w:val="24"/>
                  </w:rPr>
                </w:pPr>
                <w:r>
                  <w:rPr>
                    <w:b/>
                    <w:bCs/>
                  </w:rPr>
                  <w:t>CARGA HORARIA</w:t>
                </w:r>
              </w:p>
            </w:tc>
          </w:tr>
          <w:tr w:rsidR="007D7974">
            <w:trPr>
              <w:divId w:val="679233523"/>
              <w:jc w:val="center"/>
            </w:trPr>
            <w:tc>
              <w:tcPr>
                <w:tcW w:w="7572" w:type="dxa"/>
                <w:tcBorders>
                  <w:top w:val="nil"/>
                  <w:left w:val="outset" w:sz="6" w:space="0" w:color="auto"/>
                  <w:bottom w:val="outset" w:sz="6" w:space="0" w:color="auto"/>
                  <w:right w:val="outset" w:sz="6" w:space="0" w:color="auto"/>
                </w:tcBorders>
                <w:hideMark/>
              </w:tcPr>
              <w:p w:rsidR="007D7974" w:rsidRDefault="007D7974">
                <w:pPr>
                  <w:widowControl w:val="0"/>
                  <w:spacing w:line="273" w:lineRule="auto"/>
                  <w:rPr>
                    <w:rFonts w:ascii="Arial" w:hAnsi="Arial" w:cs="Arial"/>
                    <w:sz w:val="24"/>
                    <w:szCs w:val="24"/>
                  </w:rPr>
                </w:pPr>
                <w:r>
                  <w:t>Didáctica General</w:t>
                </w:r>
              </w:p>
            </w:tc>
            <w:tc>
              <w:tcPr>
                <w:tcW w:w="1836" w:type="dxa"/>
                <w:tcBorders>
                  <w:top w:val="nil"/>
                  <w:left w:val="outset" w:sz="6" w:space="0" w:color="auto"/>
                  <w:bottom w:val="outset" w:sz="6" w:space="0" w:color="auto"/>
                  <w:right w:val="outset" w:sz="6" w:space="0" w:color="auto"/>
                </w:tcBorders>
                <w:hideMark/>
              </w:tcPr>
              <w:p w:rsidR="007D7974" w:rsidRDefault="007D7974">
                <w:pPr>
                  <w:widowControl w:val="0"/>
                  <w:spacing w:line="273" w:lineRule="auto"/>
                  <w:rPr>
                    <w:rFonts w:ascii="Arial" w:hAnsi="Arial" w:cs="Arial"/>
                    <w:sz w:val="24"/>
                    <w:szCs w:val="24"/>
                  </w:rPr>
                </w:pPr>
                <w:r>
                  <w:t>2 módulos</w:t>
                </w:r>
              </w:p>
            </w:tc>
          </w:tr>
        </w:tbl>
        <w:tbl>
          <w:tblPr>
            <w:tblStyle w:val="Style11"/>
            <w:tblW w:w="0" w:type="auto"/>
            <w:jc w:val="center"/>
            <w:tblInd w:w="0" w:type="dxa"/>
            <w:tblLayout w:type="fixed"/>
            <w:tblCellMar>
              <w:top w:w="15" w:type="dxa"/>
              <w:left w:w="15" w:type="dxa"/>
              <w:bottom w:w="15" w:type="dxa"/>
              <w:right w:w="15" w:type="dxa"/>
            </w:tblCellMar>
            <w:tblLook w:val="04A0"/>
          </w:tblPr>
          <w:tblGrid>
            <w:gridCol w:w="9420"/>
          </w:tblGrid>
          <w:tr w:rsidR="007D7974" w:rsidTr="007D7974">
            <w:trPr>
              <w:jc w:val="center"/>
            </w:trPr>
            <w:tc>
              <w:tcPr>
                <w:tcW w:w="9420" w:type="dxa"/>
                <w:tcBorders>
                  <w:top w:val="nil"/>
                  <w:left w:val="outset" w:sz="6" w:space="0" w:color="auto"/>
                  <w:bottom w:val="outset" w:sz="6" w:space="0" w:color="auto"/>
                  <w:right w:val="outset" w:sz="6" w:space="0" w:color="auto"/>
                </w:tcBorders>
                <w:hideMark/>
              </w:tcPr>
              <w:p w:rsidR="007D7974" w:rsidRDefault="007D7974">
                <w:pPr>
                  <w:rPr>
                    <w:rFonts w:ascii="Arial" w:hAnsi="Arial" w:cs="Arial"/>
                    <w:b/>
                    <w:bCs/>
                  </w:rPr>
                </w:pPr>
                <w:r>
                  <w:rPr>
                    <w:b/>
                    <w:bCs/>
                  </w:rPr>
                  <w:t xml:space="preserve">COMISIÓN EVALUADORA SE CONFIRMARÁ </w:t>
                </w:r>
                <w:r>
                  <w:t xml:space="preserve">con integrantes a definir e informar a inscriptos, según: </w:t>
                </w:r>
              </w:p>
              <w:p w:rsidR="007D7974" w:rsidRDefault="007D7974">
                <w:pPr>
                  <w:rPr>
                    <w:u w:val="single"/>
                  </w:rPr>
                </w:pPr>
                <w:r>
                  <w:rPr>
                    <w:u w:val="single"/>
                  </w:rPr>
                  <w:t xml:space="preserve">1 integrante de Equipo Directivo, </w:t>
                </w:r>
              </w:p>
              <w:p w:rsidR="007D7974" w:rsidRDefault="007D7974">
                <w:r>
                  <w:rPr>
                    <w:u w:val="single"/>
                  </w:rPr>
                  <w:t>2 docentes del IS con dominio del diseño curricular y contenidos,</w:t>
                </w:r>
                <w:r>
                  <w:t xml:space="preserve"> Mansilla Eugenia, Vallines Marcela, Piñón Ricardo, Laria Florencia, </w:t>
                </w:r>
              </w:p>
              <w:p w:rsidR="007D7974" w:rsidRDefault="007D7974">
                <w:r>
                  <w:rPr>
                    <w:u w:val="single"/>
                  </w:rPr>
                  <w:t>1 docente evaluador externo</w:t>
                </w:r>
                <w:r>
                  <w:t>: Torres Carbonell María del Carmen</w:t>
                </w:r>
              </w:p>
              <w:p w:rsidR="007D7974" w:rsidRDefault="007D7974">
                <w:pPr>
                  <w:spacing w:line="273" w:lineRule="auto"/>
                  <w:rPr>
                    <w:rFonts w:ascii="Arial" w:hAnsi="Arial" w:cs="Arial"/>
                    <w:sz w:val="24"/>
                    <w:szCs w:val="24"/>
                  </w:rPr>
                </w:pPr>
                <w:r>
                  <w:rPr>
                    <w:u w:val="single"/>
                  </w:rPr>
                  <w:t>1 representante estudiantil</w:t>
                </w:r>
                <w:r>
                  <w:t>:  Zeolla Nicolás, Sirello Camila</w:t>
                </w:r>
              </w:p>
            </w:tc>
          </w:tr>
        </w:tbl>
      </w:sdtContent>
    </w:sdt>
    <w:p w:rsidR="007D7974" w:rsidRDefault="007D7974" w:rsidP="007D7974">
      <w:pPr>
        <w:spacing w:line="360" w:lineRule="auto"/>
        <w:rPr>
          <w:rFonts w:ascii="Arial" w:hAnsi="Arial" w:cs="Arial"/>
        </w:rPr>
      </w:pPr>
      <w:r>
        <w:t xml:space="preserve"> </w:t>
      </w:r>
    </w:p>
    <w:sdt>
      <w:sdtPr>
        <w:tag w:val="goog_rdk_1"/>
        <w:id w:val="2130900153"/>
        <w:lock w:val="contentLocked"/>
      </w:sdtPr>
      <w:sdtContent>
        <w:tbl>
          <w:tblPr>
            <w:tblStyle w:val="Style12"/>
            <w:tblW w:w="0" w:type="auto"/>
            <w:jc w:val="center"/>
            <w:tblInd w:w="0" w:type="dxa"/>
            <w:tblLayout w:type="fixed"/>
            <w:tblCellMar>
              <w:top w:w="15" w:type="dxa"/>
              <w:left w:w="15" w:type="dxa"/>
              <w:bottom w:w="15" w:type="dxa"/>
              <w:right w:w="15" w:type="dxa"/>
            </w:tblCellMar>
            <w:tblLook w:val="04A0"/>
          </w:tblPr>
          <w:tblGrid>
            <w:gridCol w:w="7572"/>
            <w:gridCol w:w="1752"/>
          </w:tblGrid>
          <w:tr w:rsidR="007D7974">
            <w:trPr>
              <w:divId w:val="679233523"/>
              <w:jc w:val="center"/>
            </w:trPr>
            <w:tc>
              <w:tcPr>
                <w:tcW w:w="9324" w:type="dxa"/>
                <w:gridSpan w:val="2"/>
                <w:tcBorders>
                  <w:top w:val="outset" w:sz="6" w:space="0" w:color="auto"/>
                  <w:left w:val="outset" w:sz="6" w:space="0" w:color="auto"/>
                  <w:bottom w:val="outset" w:sz="6" w:space="0" w:color="auto"/>
                  <w:right w:val="outset" w:sz="6" w:space="0" w:color="auto"/>
                </w:tcBorders>
                <w:shd w:val="clear" w:color="auto" w:fill="A4C2F4"/>
                <w:hideMark/>
              </w:tcPr>
              <w:p w:rsidR="007D7974" w:rsidRDefault="007D7974">
                <w:pPr>
                  <w:spacing w:line="273" w:lineRule="auto"/>
                  <w:jc w:val="center"/>
                  <w:rPr>
                    <w:rFonts w:ascii="Arial" w:hAnsi="Arial" w:cs="Arial"/>
                    <w:b/>
                    <w:bCs/>
                    <w:sz w:val="24"/>
                    <w:szCs w:val="24"/>
                  </w:rPr>
                </w:pPr>
                <w:r>
                  <w:rPr>
                    <w:b/>
                    <w:bCs/>
                  </w:rPr>
                  <w:t xml:space="preserve">TECNICATURA SUPERIOR EN TRABAJO SOCIAL </w:t>
                </w:r>
                <w:hyperlink r:id="rId18" w:history="1">
                  <w:r>
                    <w:rPr>
                      <w:rStyle w:val="Hipervnculo"/>
                    </w:rPr>
                    <w:t>(Res. 1666/06)</w:t>
                  </w:r>
                </w:hyperlink>
              </w:p>
            </w:tc>
          </w:tr>
          <w:tr w:rsidR="007D7974">
            <w:trPr>
              <w:divId w:val="679233523"/>
              <w:jc w:val="center"/>
            </w:trPr>
            <w:tc>
              <w:tcPr>
                <w:tcW w:w="9324" w:type="dxa"/>
                <w:gridSpan w:val="2"/>
                <w:tcBorders>
                  <w:top w:val="nil"/>
                  <w:left w:val="outset" w:sz="6" w:space="0" w:color="auto"/>
                  <w:bottom w:val="outset" w:sz="6" w:space="0" w:color="auto"/>
                  <w:right w:val="outset" w:sz="6" w:space="0" w:color="auto"/>
                </w:tcBorders>
                <w:shd w:val="clear" w:color="auto" w:fill="C9DAF8"/>
                <w:hideMark/>
              </w:tcPr>
              <w:p w:rsidR="007D7974" w:rsidRDefault="007D7974">
                <w:pPr>
                  <w:spacing w:line="273" w:lineRule="auto"/>
                  <w:jc w:val="center"/>
                  <w:rPr>
                    <w:rFonts w:ascii="Arial" w:hAnsi="Arial" w:cs="Arial"/>
                    <w:b/>
                    <w:bCs/>
                    <w:sz w:val="24"/>
                    <w:szCs w:val="24"/>
                  </w:rPr>
                </w:pPr>
                <w:r>
                  <w:rPr>
                    <w:b/>
                    <w:bCs/>
                  </w:rPr>
                  <w:t>1° año</w:t>
                </w:r>
              </w:p>
            </w:tc>
          </w:tr>
          <w:tr w:rsidR="007D7974">
            <w:trPr>
              <w:divId w:val="679233523"/>
              <w:jc w:val="center"/>
            </w:trPr>
            <w:tc>
              <w:tcPr>
                <w:tcW w:w="9324" w:type="dxa"/>
                <w:gridSpan w:val="2"/>
                <w:tcBorders>
                  <w:top w:val="nil"/>
                  <w:left w:val="outset" w:sz="6" w:space="0" w:color="auto"/>
                  <w:bottom w:val="outset" w:sz="6" w:space="0" w:color="auto"/>
                  <w:right w:val="outset" w:sz="6" w:space="0" w:color="auto"/>
                </w:tcBorders>
                <w:shd w:val="clear" w:color="auto" w:fill="C9DAF8"/>
                <w:hideMark/>
              </w:tcPr>
              <w:p w:rsidR="007D7974" w:rsidRDefault="007D7974">
                <w:pPr>
                  <w:spacing w:line="273" w:lineRule="auto"/>
                  <w:jc w:val="center"/>
                  <w:rPr>
                    <w:rFonts w:ascii="Arial" w:hAnsi="Arial" w:cs="Arial"/>
                    <w:b/>
                    <w:bCs/>
                    <w:sz w:val="24"/>
                    <w:szCs w:val="24"/>
                  </w:rPr>
                </w:pPr>
                <w:r>
                  <w:rPr>
                    <w:b/>
                    <w:bCs/>
                  </w:rPr>
                  <w:t xml:space="preserve"> Horario disponible: lunes 13 a 15 y jueves 13 a 17 </w:t>
                </w:r>
              </w:p>
            </w:tc>
          </w:tr>
          <w:tr w:rsidR="007D7974">
            <w:trPr>
              <w:divId w:val="679233523"/>
              <w:jc w:val="center"/>
            </w:trPr>
            <w:tc>
              <w:tcPr>
                <w:tcW w:w="7572" w:type="dxa"/>
                <w:tcBorders>
                  <w:top w:val="nil"/>
                  <w:left w:val="outset" w:sz="6" w:space="0" w:color="auto"/>
                  <w:bottom w:val="outset" w:sz="6" w:space="0" w:color="auto"/>
                  <w:right w:val="outset" w:sz="6" w:space="0" w:color="auto"/>
                </w:tcBorders>
                <w:shd w:val="clear" w:color="auto" w:fill="CFE2F3"/>
                <w:hideMark/>
              </w:tcPr>
              <w:p w:rsidR="007D7974" w:rsidRDefault="007D7974">
                <w:pPr>
                  <w:widowControl w:val="0"/>
                  <w:spacing w:line="273" w:lineRule="auto"/>
                  <w:rPr>
                    <w:rFonts w:ascii="Arial" w:hAnsi="Arial" w:cs="Arial"/>
                    <w:b/>
                    <w:bCs/>
                    <w:sz w:val="24"/>
                    <w:szCs w:val="24"/>
                  </w:rPr>
                </w:pPr>
                <w:r>
                  <w:rPr>
                    <w:b/>
                    <w:bCs/>
                  </w:rPr>
                  <w:t>UNIDAD CURRICULAR A CUBRIR COMO PROVISIONAL</w:t>
                </w:r>
              </w:p>
            </w:tc>
            <w:tc>
              <w:tcPr>
                <w:tcW w:w="1752" w:type="dxa"/>
                <w:tcBorders>
                  <w:top w:val="outset" w:sz="6" w:space="0" w:color="auto"/>
                  <w:left w:val="outset" w:sz="6" w:space="0" w:color="auto"/>
                  <w:bottom w:val="outset" w:sz="6" w:space="0" w:color="auto"/>
                  <w:right w:val="outset" w:sz="6" w:space="0" w:color="auto"/>
                </w:tcBorders>
                <w:shd w:val="clear" w:color="auto" w:fill="CFE2F3"/>
                <w:hideMark/>
              </w:tcPr>
              <w:p w:rsidR="007D7974" w:rsidRDefault="007D7974">
                <w:pPr>
                  <w:widowControl w:val="0"/>
                  <w:spacing w:line="273" w:lineRule="auto"/>
                  <w:rPr>
                    <w:rFonts w:ascii="Arial" w:hAnsi="Arial" w:cs="Arial"/>
                    <w:b/>
                    <w:bCs/>
                    <w:sz w:val="24"/>
                    <w:szCs w:val="24"/>
                  </w:rPr>
                </w:pPr>
                <w:r>
                  <w:rPr>
                    <w:b/>
                    <w:bCs/>
                  </w:rPr>
                  <w:t>CARGA HORARIA</w:t>
                </w:r>
              </w:p>
            </w:tc>
          </w:tr>
          <w:tr w:rsidR="007D7974">
            <w:trPr>
              <w:divId w:val="679233523"/>
              <w:jc w:val="center"/>
            </w:trPr>
            <w:tc>
              <w:tcPr>
                <w:tcW w:w="7572" w:type="dxa"/>
                <w:tcBorders>
                  <w:top w:val="nil"/>
                  <w:left w:val="outset" w:sz="6" w:space="0" w:color="auto"/>
                  <w:bottom w:val="outset" w:sz="6" w:space="0" w:color="auto"/>
                  <w:right w:val="outset" w:sz="6" w:space="0" w:color="auto"/>
                </w:tcBorders>
                <w:hideMark/>
              </w:tcPr>
              <w:p w:rsidR="007D7974" w:rsidRDefault="007D7974">
                <w:pPr>
                  <w:widowControl w:val="0"/>
                  <w:spacing w:line="273" w:lineRule="auto"/>
                  <w:rPr>
                    <w:rFonts w:ascii="Arial" w:hAnsi="Arial" w:cs="Arial"/>
                    <w:sz w:val="24"/>
                    <w:szCs w:val="24"/>
                  </w:rPr>
                </w:pPr>
                <w:r>
                  <w:t>Economía Social</w:t>
                </w:r>
              </w:p>
            </w:tc>
            <w:tc>
              <w:tcPr>
                <w:tcW w:w="1752" w:type="dxa"/>
                <w:tcBorders>
                  <w:top w:val="nil"/>
                  <w:left w:val="outset" w:sz="6" w:space="0" w:color="auto"/>
                  <w:bottom w:val="outset" w:sz="6" w:space="0" w:color="auto"/>
                  <w:right w:val="outset" w:sz="6" w:space="0" w:color="auto"/>
                </w:tcBorders>
                <w:hideMark/>
              </w:tcPr>
              <w:p w:rsidR="007D7974" w:rsidRDefault="007D7974">
                <w:pPr>
                  <w:widowControl w:val="0"/>
                  <w:spacing w:line="273" w:lineRule="auto"/>
                  <w:rPr>
                    <w:rFonts w:ascii="Arial" w:hAnsi="Arial" w:cs="Arial"/>
                    <w:sz w:val="24"/>
                    <w:szCs w:val="24"/>
                  </w:rPr>
                </w:pPr>
                <w:r>
                  <w:t>2 módulos</w:t>
                </w:r>
              </w:p>
            </w:tc>
          </w:tr>
        </w:tbl>
        <w:tbl>
          <w:tblPr>
            <w:tblStyle w:val="Style12"/>
            <w:tblW w:w="0" w:type="auto"/>
            <w:jc w:val="center"/>
            <w:tblInd w:w="0" w:type="dxa"/>
            <w:tblLayout w:type="fixed"/>
            <w:tblCellMar>
              <w:top w:w="15" w:type="dxa"/>
              <w:left w:w="15" w:type="dxa"/>
              <w:bottom w:w="15" w:type="dxa"/>
              <w:right w:w="15" w:type="dxa"/>
            </w:tblCellMar>
            <w:tblLook w:val="04A0"/>
          </w:tblPr>
          <w:tblGrid>
            <w:gridCol w:w="9324"/>
          </w:tblGrid>
          <w:tr w:rsidR="007D7974" w:rsidTr="007D7974">
            <w:trPr>
              <w:jc w:val="center"/>
            </w:trPr>
            <w:tc>
              <w:tcPr>
                <w:tcW w:w="9324" w:type="dxa"/>
                <w:tcBorders>
                  <w:top w:val="nil"/>
                  <w:left w:val="outset" w:sz="6" w:space="0" w:color="auto"/>
                  <w:bottom w:val="outset" w:sz="6" w:space="0" w:color="auto"/>
                  <w:right w:val="outset" w:sz="6" w:space="0" w:color="auto"/>
                </w:tcBorders>
                <w:hideMark/>
              </w:tcPr>
              <w:p w:rsidR="007D7974" w:rsidRDefault="007D7974">
                <w:pPr>
                  <w:rPr>
                    <w:rFonts w:ascii="Arial" w:hAnsi="Arial" w:cs="Arial"/>
                    <w:b/>
                    <w:bCs/>
                  </w:rPr>
                </w:pPr>
                <w:r>
                  <w:rPr>
                    <w:b/>
                    <w:bCs/>
                  </w:rPr>
                  <w:t xml:space="preserve">COMISIÓN EVALUADORA SE CONFIRMARÁ </w:t>
                </w:r>
                <w:r>
                  <w:t>con integrantes a definir e informar a inscriptos, según</w:t>
                </w:r>
              </w:p>
              <w:p w:rsidR="007D7974" w:rsidRDefault="007D7974">
                <w:pPr>
                  <w:rPr>
                    <w:u w:val="single"/>
                  </w:rPr>
                </w:pPr>
                <w:r>
                  <w:rPr>
                    <w:u w:val="single"/>
                  </w:rPr>
                  <w:t xml:space="preserve">1 integrante de Equipo Directivo, </w:t>
                </w:r>
              </w:p>
              <w:p w:rsidR="007D7974" w:rsidRDefault="007D7974">
                <w:r>
                  <w:rPr>
                    <w:u w:val="single"/>
                  </w:rPr>
                  <w:t>2 docentes del IS con dominio del diseño curricular y contenidos</w:t>
                </w:r>
                <w:r>
                  <w:t xml:space="preserve"> Cáceres Mariana, Olavarría Violeta</w:t>
                </w:r>
              </w:p>
              <w:p w:rsidR="007D7974" w:rsidRDefault="007D7974">
                <w:r>
                  <w:rPr>
                    <w:u w:val="single"/>
                  </w:rPr>
                  <w:t>1 docente evaluador externo</w:t>
                </w:r>
                <w:r>
                  <w:t>: Orbe Walter</w:t>
                </w:r>
              </w:p>
              <w:p w:rsidR="007D7974" w:rsidRDefault="007D7974">
                <w:pPr>
                  <w:spacing w:line="273" w:lineRule="auto"/>
                  <w:rPr>
                    <w:rFonts w:ascii="Arial" w:hAnsi="Arial" w:cs="Arial"/>
                    <w:sz w:val="24"/>
                    <w:szCs w:val="24"/>
                  </w:rPr>
                </w:pPr>
                <w:r>
                  <w:rPr>
                    <w:u w:val="single"/>
                  </w:rPr>
                  <w:t>1 representante estudiantil</w:t>
                </w:r>
                <w:r>
                  <w:t>:  Rial Cecilia, Castro Zoe</w:t>
                </w:r>
              </w:p>
            </w:tc>
          </w:tr>
        </w:tbl>
      </w:sdtContent>
    </w:sdt>
    <w:p w:rsidR="007D7974" w:rsidRDefault="007D7974" w:rsidP="007D7974">
      <w:pPr>
        <w:spacing w:line="360" w:lineRule="auto"/>
        <w:rPr>
          <w:rFonts w:ascii="Arial" w:hAnsi="Arial" w:cs="Arial"/>
        </w:rPr>
      </w:pPr>
      <w:r>
        <w:t xml:space="preserve"> </w:t>
      </w:r>
    </w:p>
    <w:sdt>
      <w:sdtPr>
        <w:tag w:val="goog_rdk_2"/>
        <w:id w:val="2063395499"/>
        <w:lock w:val="contentLocked"/>
      </w:sdtPr>
      <w:sdtContent>
        <w:tbl>
          <w:tblPr>
            <w:tblStyle w:val="Style13"/>
            <w:tblW w:w="0" w:type="auto"/>
            <w:jc w:val="center"/>
            <w:tblInd w:w="0" w:type="dxa"/>
            <w:tblLayout w:type="fixed"/>
            <w:tblCellMar>
              <w:top w:w="15" w:type="dxa"/>
              <w:left w:w="15" w:type="dxa"/>
              <w:bottom w:w="15" w:type="dxa"/>
              <w:right w:w="15" w:type="dxa"/>
            </w:tblCellMar>
            <w:tblLook w:val="04A0"/>
          </w:tblPr>
          <w:tblGrid>
            <w:gridCol w:w="7572"/>
            <w:gridCol w:w="1752"/>
          </w:tblGrid>
          <w:tr w:rsidR="007D7974">
            <w:trPr>
              <w:divId w:val="679233523"/>
              <w:jc w:val="center"/>
            </w:trPr>
            <w:tc>
              <w:tcPr>
                <w:tcW w:w="9324" w:type="dxa"/>
                <w:gridSpan w:val="2"/>
                <w:tcBorders>
                  <w:top w:val="outset" w:sz="6" w:space="0" w:color="auto"/>
                  <w:left w:val="outset" w:sz="6" w:space="0" w:color="auto"/>
                  <w:bottom w:val="outset" w:sz="6" w:space="0" w:color="auto"/>
                  <w:right w:val="outset" w:sz="6" w:space="0" w:color="auto"/>
                </w:tcBorders>
                <w:shd w:val="clear" w:color="auto" w:fill="A4C2F4"/>
                <w:hideMark/>
              </w:tcPr>
              <w:p w:rsidR="007D7974" w:rsidRDefault="007D7974">
                <w:pPr>
                  <w:spacing w:line="273" w:lineRule="auto"/>
                  <w:jc w:val="center"/>
                  <w:rPr>
                    <w:rFonts w:ascii="Arial" w:hAnsi="Arial" w:cs="Arial"/>
                    <w:b/>
                    <w:bCs/>
                    <w:sz w:val="24"/>
                    <w:szCs w:val="24"/>
                  </w:rPr>
                </w:pPr>
                <w:r>
                  <w:rPr>
                    <w:b/>
                    <w:bCs/>
                  </w:rPr>
                  <w:t>TECNICATURA SUPERIOR EN PRODUCCIÓN AGRÍCOLA GANADERA</w:t>
                </w:r>
                <w:hyperlink r:id="rId19" w:history="1">
                  <w:r>
                    <w:rPr>
                      <w:rStyle w:val="Hipervnculo"/>
                    </w:rPr>
                    <w:t> (Res. 4343/19)</w:t>
                  </w:r>
                </w:hyperlink>
              </w:p>
            </w:tc>
          </w:tr>
          <w:tr w:rsidR="007D7974">
            <w:trPr>
              <w:divId w:val="679233523"/>
              <w:jc w:val="center"/>
            </w:trPr>
            <w:tc>
              <w:tcPr>
                <w:tcW w:w="9324" w:type="dxa"/>
                <w:gridSpan w:val="2"/>
                <w:tcBorders>
                  <w:top w:val="nil"/>
                  <w:left w:val="outset" w:sz="6" w:space="0" w:color="auto"/>
                  <w:bottom w:val="outset" w:sz="6" w:space="0" w:color="auto"/>
                  <w:right w:val="outset" w:sz="6" w:space="0" w:color="auto"/>
                </w:tcBorders>
                <w:shd w:val="clear" w:color="auto" w:fill="C9DAF8"/>
                <w:hideMark/>
              </w:tcPr>
              <w:p w:rsidR="007D7974" w:rsidRDefault="007D7974">
                <w:pPr>
                  <w:spacing w:line="273" w:lineRule="auto"/>
                  <w:jc w:val="center"/>
                  <w:rPr>
                    <w:rFonts w:ascii="Arial" w:hAnsi="Arial" w:cs="Arial"/>
                    <w:b/>
                    <w:bCs/>
                    <w:sz w:val="24"/>
                    <w:szCs w:val="24"/>
                  </w:rPr>
                </w:pPr>
                <w:r>
                  <w:rPr>
                    <w:b/>
                    <w:bCs/>
                  </w:rPr>
                  <w:t>1° año</w:t>
                </w:r>
              </w:p>
            </w:tc>
          </w:tr>
          <w:tr w:rsidR="007D7974">
            <w:trPr>
              <w:divId w:val="679233523"/>
              <w:jc w:val="center"/>
            </w:trPr>
            <w:tc>
              <w:tcPr>
                <w:tcW w:w="9324" w:type="dxa"/>
                <w:gridSpan w:val="2"/>
                <w:tcBorders>
                  <w:top w:val="nil"/>
                  <w:left w:val="outset" w:sz="6" w:space="0" w:color="auto"/>
                  <w:bottom w:val="outset" w:sz="6" w:space="0" w:color="auto"/>
                  <w:right w:val="outset" w:sz="6" w:space="0" w:color="auto"/>
                </w:tcBorders>
                <w:shd w:val="clear" w:color="auto" w:fill="C9DAF8"/>
                <w:hideMark/>
              </w:tcPr>
              <w:p w:rsidR="007D7974" w:rsidRDefault="007D7974">
                <w:pPr>
                  <w:spacing w:line="273" w:lineRule="auto"/>
                  <w:jc w:val="center"/>
                  <w:rPr>
                    <w:rFonts w:ascii="Arial" w:hAnsi="Arial" w:cs="Arial"/>
                    <w:b/>
                    <w:bCs/>
                    <w:sz w:val="24"/>
                    <w:szCs w:val="24"/>
                  </w:rPr>
                </w:pPr>
                <w:r>
                  <w:rPr>
                    <w:b/>
                    <w:bCs/>
                  </w:rPr>
                  <w:t xml:space="preserve"> Horario disponible: martes 18 a 20</w:t>
                </w:r>
              </w:p>
            </w:tc>
          </w:tr>
          <w:tr w:rsidR="007D7974">
            <w:trPr>
              <w:divId w:val="679233523"/>
              <w:jc w:val="center"/>
            </w:trPr>
            <w:tc>
              <w:tcPr>
                <w:tcW w:w="7572" w:type="dxa"/>
                <w:tcBorders>
                  <w:top w:val="nil"/>
                  <w:left w:val="outset" w:sz="6" w:space="0" w:color="auto"/>
                  <w:bottom w:val="outset" w:sz="6" w:space="0" w:color="auto"/>
                  <w:right w:val="outset" w:sz="6" w:space="0" w:color="auto"/>
                </w:tcBorders>
                <w:shd w:val="clear" w:color="auto" w:fill="CFE2F3"/>
                <w:hideMark/>
              </w:tcPr>
              <w:p w:rsidR="007D7974" w:rsidRDefault="007D7974">
                <w:pPr>
                  <w:widowControl w:val="0"/>
                  <w:spacing w:line="273" w:lineRule="auto"/>
                  <w:rPr>
                    <w:rFonts w:ascii="Arial" w:hAnsi="Arial" w:cs="Arial"/>
                    <w:b/>
                    <w:bCs/>
                    <w:sz w:val="24"/>
                    <w:szCs w:val="24"/>
                  </w:rPr>
                </w:pPr>
                <w:r>
                  <w:rPr>
                    <w:b/>
                    <w:bCs/>
                  </w:rPr>
                  <w:t>UNIDAD CURRICULAR A CUBRIR COMO PROVISIONAL</w:t>
                </w:r>
              </w:p>
            </w:tc>
            <w:tc>
              <w:tcPr>
                <w:tcW w:w="1752" w:type="dxa"/>
                <w:tcBorders>
                  <w:top w:val="outset" w:sz="6" w:space="0" w:color="auto"/>
                  <w:left w:val="outset" w:sz="6" w:space="0" w:color="auto"/>
                  <w:bottom w:val="outset" w:sz="6" w:space="0" w:color="auto"/>
                  <w:right w:val="outset" w:sz="6" w:space="0" w:color="auto"/>
                </w:tcBorders>
                <w:shd w:val="clear" w:color="auto" w:fill="CFE2F3"/>
                <w:hideMark/>
              </w:tcPr>
              <w:p w:rsidR="007D7974" w:rsidRDefault="007D7974">
                <w:pPr>
                  <w:widowControl w:val="0"/>
                  <w:spacing w:line="273" w:lineRule="auto"/>
                  <w:rPr>
                    <w:rFonts w:ascii="Arial" w:hAnsi="Arial" w:cs="Arial"/>
                    <w:b/>
                    <w:bCs/>
                    <w:sz w:val="24"/>
                    <w:szCs w:val="24"/>
                  </w:rPr>
                </w:pPr>
                <w:r>
                  <w:rPr>
                    <w:b/>
                    <w:bCs/>
                  </w:rPr>
                  <w:t>CARGA HORARIA</w:t>
                </w:r>
              </w:p>
            </w:tc>
          </w:tr>
          <w:tr w:rsidR="007D7974">
            <w:trPr>
              <w:divId w:val="679233523"/>
              <w:jc w:val="center"/>
            </w:trPr>
            <w:tc>
              <w:tcPr>
                <w:tcW w:w="7572" w:type="dxa"/>
                <w:tcBorders>
                  <w:top w:val="nil"/>
                  <w:left w:val="outset" w:sz="6" w:space="0" w:color="auto"/>
                  <w:bottom w:val="outset" w:sz="6" w:space="0" w:color="auto"/>
                  <w:right w:val="outset" w:sz="6" w:space="0" w:color="auto"/>
                </w:tcBorders>
                <w:hideMark/>
              </w:tcPr>
              <w:p w:rsidR="007D7974" w:rsidRDefault="007D7974">
                <w:pPr>
                  <w:widowControl w:val="0"/>
                  <w:spacing w:line="273" w:lineRule="auto"/>
                  <w:rPr>
                    <w:rFonts w:ascii="Arial" w:hAnsi="Arial" w:cs="Arial"/>
                    <w:sz w:val="24"/>
                    <w:szCs w:val="24"/>
                  </w:rPr>
                </w:pPr>
                <w:r>
                  <w:t>Anatomía y fisiología animal</w:t>
                </w:r>
              </w:p>
            </w:tc>
            <w:tc>
              <w:tcPr>
                <w:tcW w:w="1752" w:type="dxa"/>
                <w:tcBorders>
                  <w:top w:val="nil"/>
                  <w:left w:val="outset" w:sz="6" w:space="0" w:color="auto"/>
                  <w:bottom w:val="outset" w:sz="6" w:space="0" w:color="auto"/>
                  <w:right w:val="outset" w:sz="6" w:space="0" w:color="auto"/>
                </w:tcBorders>
                <w:hideMark/>
              </w:tcPr>
              <w:p w:rsidR="007D7974" w:rsidRDefault="007D7974">
                <w:pPr>
                  <w:widowControl w:val="0"/>
                  <w:spacing w:line="273" w:lineRule="auto"/>
                  <w:rPr>
                    <w:rFonts w:ascii="Arial" w:hAnsi="Arial" w:cs="Arial"/>
                    <w:sz w:val="24"/>
                    <w:szCs w:val="24"/>
                  </w:rPr>
                </w:pPr>
                <w:r>
                  <w:t>2 módulos</w:t>
                </w:r>
              </w:p>
            </w:tc>
          </w:tr>
        </w:tbl>
        <w:tbl>
          <w:tblPr>
            <w:tblStyle w:val="Style13"/>
            <w:tblW w:w="0" w:type="auto"/>
            <w:jc w:val="center"/>
            <w:tblInd w:w="0" w:type="dxa"/>
            <w:tblLayout w:type="fixed"/>
            <w:tblCellMar>
              <w:top w:w="15" w:type="dxa"/>
              <w:left w:w="15" w:type="dxa"/>
              <w:bottom w:w="15" w:type="dxa"/>
              <w:right w:w="15" w:type="dxa"/>
            </w:tblCellMar>
            <w:tblLook w:val="04A0"/>
          </w:tblPr>
          <w:tblGrid>
            <w:gridCol w:w="9324"/>
          </w:tblGrid>
          <w:tr w:rsidR="007D7974" w:rsidTr="007D7974">
            <w:trPr>
              <w:jc w:val="center"/>
            </w:trPr>
            <w:tc>
              <w:tcPr>
                <w:tcW w:w="9324" w:type="dxa"/>
                <w:tcBorders>
                  <w:top w:val="nil"/>
                  <w:left w:val="outset" w:sz="6" w:space="0" w:color="auto"/>
                  <w:bottom w:val="outset" w:sz="6" w:space="0" w:color="auto"/>
                  <w:right w:val="outset" w:sz="6" w:space="0" w:color="auto"/>
                </w:tcBorders>
                <w:hideMark/>
              </w:tcPr>
              <w:p w:rsidR="007D7974" w:rsidRDefault="007D7974">
                <w:pPr>
                  <w:rPr>
                    <w:rFonts w:ascii="Arial" w:hAnsi="Arial" w:cs="Arial"/>
                    <w:b/>
                    <w:bCs/>
                  </w:rPr>
                </w:pPr>
                <w:r>
                  <w:rPr>
                    <w:b/>
                    <w:bCs/>
                  </w:rPr>
                  <w:t xml:space="preserve">COMISIÓN EVALUADORA SE CONFIRMARÁ </w:t>
                </w:r>
                <w:r>
                  <w:t>con integrantes a definir e informar a inscriptos, según</w:t>
                </w:r>
              </w:p>
              <w:p w:rsidR="007D7974" w:rsidRDefault="007D7974">
                <w:pPr>
                  <w:rPr>
                    <w:u w:val="single"/>
                  </w:rPr>
                </w:pPr>
                <w:r>
                  <w:rPr>
                    <w:u w:val="single"/>
                  </w:rPr>
                  <w:t xml:space="preserve">1 integrante de Equipo Directivo, </w:t>
                </w:r>
              </w:p>
              <w:p w:rsidR="007D7974" w:rsidRDefault="007D7974">
                <w:r>
                  <w:rPr>
                    <w:u w:val="single"/>
                  </w:rPr>
                  <w:t>2 docentes del IS con dominio del diseño curricular y contenidos,</w:t>
                </w:r>
                <w:r>
                  <w:t xml:space="preserve"> Olavarría Cecilia, Rodríguez Adriana</w:t>
                </w:r>
              </w:p>
              <w:p w:rsidR="007D7974" w:rsidRDefault="007D7974">
                <w:r>
                  <w:rPr>
                    <w:u w:val="single"/>
                  </w:rPr>
                  <w:t>1 docente evaluador externo</w:t>
                </w:r>
                <w:r>
                  <w:t>: Cantoni Patricia</w:t>
                </w:r>
              </w:p>
              <w:p w:rsidR="007D7974" w:rsidRDefault="007D7974">
                <w:pPr>
                  <w:spacing w:line="273" w:lineRule="auto"/>
                  <w:rPr>
                    <w:rFonts w:ascii="Arial" w:hAnsi="Arial" w:cs="Arial"/>
                    <w:sz w:val="24"/>
                    <w:szCs w:val="24"/>
                  </w:rPr>
                </w:pPr>
                <w:r>
                  <w:rPr>
                    <w:u w:val="single"/>
                  </w:rPr>
                  <w:t>1 representante estudiantil</w:t>
                </w:r>
                <w:r>
                  <w:t>:  Zeolla Nicolás, Noya Aldana</w:t>
                </w:r>
              </w:p>
            </w:tc>
          </w:tr>
        </w:tbl>
      </w:sdtContent>
    </w:sdt>
    <w:p w:rsidR="007D7974" w:rsidRDefault="007D7974" w:rsidP="007D7974">
      <w:pPr>
        <w:jc w:val="center"/>
        <w:rPr>
          <w:rFonts w:ascii="Arial" w:hAnsi="Arial" w:cs="Arial"/>
        </w:rPr>
      </w:pPr>
      <w:r>
        <w:t xml:space="preserve"> </w:t>
      </w:r>
    </w:p>
    <w:p w:rsidR="007D7974" w:rsidRDefault="007D7974" w:rsidP="007D7974">
      <w:pPr>
        <w:jc w:val="center"/>
      </w:pPr>
      <w:r>
        <w:lastRenderedPageBreak/>
        <w:t xml:space="preserve"> </w:t>
      </w:r>
    </w:p>
    <w:p w:rsidR="007D7974" w:rsidRDefault="007D7974" w:rsidP="007D7974">
      <w:pPr>
        <w:jc w:val="center"/>
      </w:pPr>
      <w:r>
        <w:t xml:space="preserve"> </w:t>
      </w:r>
    </w:p>
    <w:sdt>
      <w:sdtPr>
        <w:tag w:val="goog_rdk_3"/>
        <w:id w:val="-1170290874"/>
        <w:lock w:val="contentLocked"/>
      </w:sdtPr>
      <w:sdtContent>
        <w:tbl>
          <w:tblPr>
            <w:tblStyle w:val="Style14"/>
            <w:tblW w:w="0" w:type="auto"/>
            <w:jc w:val="center"/>
            <w:tblInd w:w="0" w:type="dxa"/>
            <w:tblLayout w:type="fixed"/>
            <w:tblCellMar>
              <w:top w:w="15" w:type="dxa"/>
              <w:left w:w="15" w:type="dxa"/>
              <w:bottom w:w="15" w:type="dxa"/>
              <w:right w:w="15" w:type="dxa"/>
            </w:tblCellMar>
            <w:tblLook w:val="04A0"/>
          </w:tblPr>
          <w:tblGrid>
            <w:gridCol w:w="7584"/>
            <w:gridCol w:w="1740"/>
          </w:tblGrid>
          <w:tr w:rsidR="007D7974">
            <w:trPr>
              <w:divId w:val="679233523"/>
              <w:jc w:val="center"/>
            </w:trPr>
            <w:tc>
              <w:tcPr>
                <w:tcW w:w="9324" w:type="dxa"/>
                <w:gridSpan w:val="2"/>
                <w:tcBorders>
                  <w:top w:val="outset" w:sz="6" w:space="0" w:color="auto"/>
                  <w:left w:val="outset" w:sz="6" w:space="0" w:color="auto"/>
                  <w:bottom w:val="outset" w:sz="6" w:space="0" w:color="auto"/>
                  <w:right w:val="outset" w:sz="6" w:space="0" w:color="auto"/>
                </w:tcBorders>
                <w:shd w:val="clear" w:color="auto" w:fill="A4C2F4"/>
                <w:hideMark/>
              </w:tcPr>
              <w:p w:rsidR="007D7974" w:rsidRDefault="007D7974">
                <w:pPr>
                  <w:spacing w:line="273" w:lineRule="auto"/>
                  <w:jc w:val="center"/>
                  <w:rPr>
                    <w:rFonts w:ascii="Arial" w:hAnsi="Arial" w:cs="Arial"/>
                    <w:b/>
                    <w:bCs/>
                    <w:sz w:val="24"/>
                    <w:szCs w:val="24"/>
                  </w:rPr>
                </w:pPr>
                <w:r>
                  <w:rPr>
                    <w:b/>
                    <w:bCs/>
                  </w:rPr>
                  <w:t>PROFESORADO DE EDUCACIÓN ESPECIAL</w:t>
                </w:r>
                <w:hyperlink r:id="rId20" w:history="1">
                  <w:r>
                    <w:rPr>
                      <w:rStyle w:val="Hipervnculo"/>
                    </w:rPr>
                    <w:t> (PFESI  Res 1009/09)</w:t>
                  </w:r>
                </w:hyperlink>
              </w:p>
            </w:tc>
          </w:tr>
          <w:tr w:rsidR="007D7974">
            <w:trPr>
              <w:divId w:val="679233523"/>
              <w:jc w:val="center"/>
            </w:trPr>
            <w:tc>
              <w:tcPr>
                <w:tcW w:w="9324" w:type="dxa"/>
                <w:gridSpan w:val="2"/>
                <w:tcBorders>
                  <w:top w:val="nil"/>
                  <w:left w:val="outset" w:sz="6" w:space="0" w:color="auto"/>
                  <w:bottom w:val="outset" w:sz="6" w:space="0" w:color="auto"/>
                  <w:right w:val="outset" w:sz="6" w:space="0" w:color="auto"/>
                </w:tcBorders>
                <w:shd w:val="clear" w:color="auto" w:fill="C9DAF8"/>
                <w:hideMark/>
              </w:tcPr>
              <w:p w:rsidR="007D7974" w:rsidRDefault="007D7974">
                <w:pPr>
                  <w:spacing w:line="273" w:lineRule="auto"/>
                  <w:jc w:val="center"/>
                  <w:rPr>
                    <w:rFonts w:ascii="Arial" w:hAnsi="Arial" w:cs="Arial"/>
                    <w:b/>
                    <w:bCs/>
                    <w:sz w:val="24"/>
                    <w:szCs w:val="24"/>
                  </w:rPr>
                </w:pPr>
                <w:r>
                  <w:rPr>
                    <w:b/>
                    <w:bCs/>
                  </w:rPr>
                  <w:t>3° año</w:t>
                </w:r>
              </w:p>
            </w:tc>
          </w:tr>
          <w:tr w:rsidR="007D7974">
            <w:trPr>
              <w:divId w:val="679233523"/>
              <w:jc w:val="center"/>
            </w:trPr>
            <w:tc>
              <w:tcPr>
                <w:tcW w:w="9324" w:type="dxa"/>
                <w:gridSpan w:val="2"/>
                <w:tcBorders>
                  <w:top w:val="nil"/>
                  <w:left w:val="outset" w:sz="6" w:space="0" w:color="auto"/>
                  <w:bottom w:val="outset" w:sz="6" w:space="0" w:color="auto"/>
                  <w:right w:val="outset" w:sz="6" w:space="0" w:color="auto"/>
                </w:tcBorders>
                <w:shd w:val="clear" w:color="auto" w:fill="C9DAF8"/>
                <w:hideMark/>
              </w:tcPr>
              <w:p w:rsidR="007D7974" w:rsidRDefault="007D7974">
                <w:pPr>
                  <w:spacing w:line="273" w:lineRule="auto"/>
                  <w:jc w:val="center"/>
                  <w:rPr>
                    <w:rFonts w:ascii="Arial" w:hAnsi="Arial" w:cs="Arial"/>
                    <w:b/>
                    <w:bCs/>
                    <w:sz w:val="24"/>
                    <w:szCs w:val="24"/>
                  </w:rPr>
                </w:pPr>
                <w:r>
                  <w:rPr>
                    <w:b/>
                    <w:bCs/>
                  </w:rPr>
                  <w:t xml:space="preserve"> Horarios disponibles: Lunes y Viernes 20 a 22, martes y miércoles 19 a 22, jueves 21 a 22</w:t>
                </w:r>
              </w:p>
            </w:tc>
          </w:tr>
          <w:tr w:rsidR="007D7974">
            <w:trPr>
              <w:divId w:val="679233523"/>
              <w:jc w:val="center"/>
            </w:trPr>
            <w:tc>
              <w:tcPr>
                <w:tcW w:w="7584" w:type="dxa"/>
                <w:tcBorders>
                  <w:top w:val="nil"/>
                  <w:left w:val="outset" w:sz="6" w:space="0" w:color="auto"/>
                  <w:bottom w:val="outset" w:sz="6" w:space="0" w:color="auto"/>
                  <w:right w:val="outset" w:sz="6" w:space="0" w:color="auto"/>
                </w:tcBorders>
                <w:shd w:val="clear" w:color="auto" w:fill="CFE2F3"/>
                <w:hideMark/>
              </w:tcPr>
              <w:p w:rsidR="007D7974" w:rsidRDefault="007D7974">
                <w:pPr>
                  <w:widowControl w:val="0"/>
                  <w:spacing w:line="273" w:lineRule="auto"/>
                  <w:rPr>
                    <w:rFonts w:ascii="Arial" w:hAnsi="Arial" w:cs="Arial"/>
                    <w:b/>
                    <w:bCs/>
                    <w:sz w:val="24"/>
                    <w:szCs w:val="24"/>
                  </w:rPr>
                </w:pPr>
                <w:r>
                  <w:rPr>
                    <w:b/>
                    <w:bCs/>
                  </w:rPr>
                  <w:t>UNIDADES  CURRICULARES A CUBRIR COMO PROVISIONALES</w:t>
                </w:r>
              </w:p>
            </w:tc>
            <w:tc>
              <w:tcPr>
                <w:tcW w:w="1728" w:type="dxa"/>
                <w:tcBorders>
                  <w:top w:val="outset" w:sz="6" w:space="0" w:color="auto"/>
                  <w:left w:val="outset" w:sz="6" w:space="0" w:color="auto"/>
                  <w:bottom w:val="outset" w:sz="6" w:space="0" w:color="auto"/>
                  <w:right w:val="outset" w:sz="6" w:space="0" w:color="auto"/>
                </w:tcBorders>
                <w:shd w:val="clear" w:color="auto" w:fill="CFE2F3"/>
                <w:hideMark/>
              </w:tcPr>
              <w:p w:rsidR="007D7974" w:rsidRDefault="007D7974">
                <w:pPr>
                  <w:widowControl w:val="0"/>
                  <w:spacing w:line="273" w:lineRule="auto"/>
                  <w:rPr>
                    <w:rFonts w:ascii="Arial" w:hAnsi="Arial" w:cs="Arial"/>
                    <w:b/>
                    <w:bCs/>
                    <w:sz w:val="24"/>
                    <w:szCs w:val="24"/>
                  </w:rPr>
                </w:pPr>
                <w:r>
                  <w:rPr>
                    <w:b/>
                    <w:bCs/>
                  </w:rPr>
                  <w:t>CARGA HORARIA</w:t>
                </w:r>
              </w:p>
            </w:tc>
          </w:tr>
          <w:tr w:rsidR="007D7974">
            <w:trPr>
              <w:divId w:val="679233523"/>
              <w:jc w:val="center"/>
            </w:trPr>
            <w:tc>
              <w:tcPr>
                <w:tcW w:w="7584" w:type="dxa"/>
                <w:tcBorders>
                  <w:top w:val="nil"/>
                  <w:left w:val="outset" w:sz="6" w:space="0" w:color="auto"/>
                  <w:bottom w:val="outset" w:sz="6" w:space="0" w:color="auto"/>
                  <w:right w:val="outset" w:sz="6" w:space="0" w:color="auto"/>
                </w:tcBorders>
                <w:hideMark/>
              </w:tcPr>
              <w:p w:rsidR="007D7974" w:rsidRDefault="007D7974">
                <w:pPr>
                  <w:widowControl w:val="0"/>
                  <w:spacing w:line="273" w:lineRule="auto"/>
                  <w:rPr>
                    <w:rFonts w:ascii="Arial" w:hAnsi="Arial" w:cs="Arial"/>
                    <w:sz w:val="24"/>
                    <w:szCs w:val="24"/>
                  </w:rPr>
                </w:pPr>
                <w:r>
                  <w:t>Lenguaje y comunicación en el sujeto con discapacidad intelectual</w:t>
                </w:r>
              </w:p>
            </w:tc>
            <w:tc>
              <w:tcPr>
                <w:tcW w:w="1728" w:type="dxa"/>
                <w:tcBorders>
                  <w:top w:val="nil"/>
                  <w:left w:val="outset" w:sz="6" w:space="0" w:color="auto"/>
                  <w:bottom w:val="outset" w:sz="6" w:space="0" w:color="auto"/>
                  <w:right w:val="outset" w:sz="6" w:space="0" w:color="auto"/>
                </w:tcBorders>
                <w:hideMark/>
              </w:tcPr>
              <w:p w:rsidR="007D7974" w:rsidRDefault="007D7974">
                <w:pPr>
                  <w:widowControl w:val="0"/>
                  <w:spacing w:line="273" w:lineRule="auto"/>
                  <w:rPr>
                    <w:rFonts w:ascii="Arial" w:hAnsi="Arial" w:cs="Arial"/>
                    <w:sz w:val="24"/>
                    <w:szCs w:val="24"/>
                  </w:rPr>
                </w:pPr>
                <w:r>
                  <w:t>2 módulos + 1 TAIN</w:t>
                </w:r>
              </w:p>
            </w:tc>
          </w:tr>
        </w:tbl>
        <w:tbl>
          <w:tblPr>
            <w:tblStyle w:val="Style14"/>
            <w:tblW w:w="0" w:type="auto"/>
            <w:jc w:val="center"/>
            <w:tblInd w:w="0" w:type="dxa"/>
            <w:tblLayout w:type="fixed"/>
            <w:tblCellMar>
              <w:top w:w="15" w:type="dxa"/>
              <w:left w:w="15" w:type="dxa"/>
              <w:bottom w:w="15" w:type="dxa"/>
              <w:right w:w="15" w:type="dxa"/>
            </w:tblCellMar>
            <w:tblLook w:val="04A0"/>
          </w:tblPr>
          <w:tblGrid>
            <w:gridCol w:w="9324"/>
          </w:tblGrid>
          <w:tr w:rsidR="007D7974" w:rsidTr="007D7974">
            <w:trPr>
              <w:jc w:val="center"/>
            </w:trPr>
            <w:tc>
              <w:tcPr>
                <w:tcW w:w="9324" w:type="dxa"/>
                <w:tcBorders>
                  <w:top w:val="nil"/>
                  <w:left w:val="outset" w:sz="6" w:space="0" w:color="auto"/>
                  <w:bottom w:val="outset" w:sz="6" w:space="0" w:color="auto"/>
                  <w:right w:val="outset" w:sz="6" w:space="0" w:color="auto"/>
                </w:tcBorders>
                <w:hideMark/>
              </w:tcPr>
              <w:p w:rsidR="007D7974" w:rsidRDefault="007D7974">
                <w:pPr>
                  <w:rPr>
                    <w:rFonts w:ascii="Arial" w:hAnsi="Arial" w:cs="Arial"/>
                    <w:b/>
                    <w:bCs/>
                  </w:rPr>
                </w:pPr>
                <w:r>
                  <w:rPr>
                    <w:b/>
                    <w:bCs/>
                  </w:rPr>
                  <w:t xml:space="preserve">COMISIÓN EVALUADORA SE CONFIRMARÁ </w:t>
                </w:r>
                <w:r>
                  <w:t>con integrantes a definir e informar a inscriptos, según</w:t>
                </w:r>
              </w:p>
              <w:p w:rsidR="007D7974" w:rsidRDefault="007D7974">
                <w:pPr>
                  <w:rPr>
                    <w:u w:val="single"/>
                  </w:rPr>
                </w:pPr>
                <w:r>
                  <w:rPr>
                    <w:u w:val="single"/>
                  </w:rPr>
                  <w:t xml:space="preserve">1 integrante de Equipo Directivo, </w:t>
                </w:r>
              </w:p>
              <w:p w:rsidR="007D7974" w:rsidRDefault="007D7974">
                <w:r>
                  <w:rPr>
                    <w:u w:val="single"/>
                  </w:rPr>
                  <w:t xml:space="preserve">2 docentes del IS con dominio del diseño curricular y contenidos, </w:t>
                </w:r>
                <w:r>
                  <w:t>: Bazterrica, Daniela; Rabuini Mariela; Goldaracena, Carolina; Córdoba Analía, Peyrano Johanna.</w:t>
                </w:r>
              </w:p>
              <w:p w:rsidR="007D7974" w:rsidRDefault="007D7974">
                <w:r>
                  <w:rPr>
                    <w:u w:val="single"/>
                  </w:rPr>
                  <w:t>1 docente evaluador externo</w:t>
                </w:r>
                <w:r>
                  <w:t xml:space="preserve">: Ayciierx María, </w:t>
                </w:r>
              </w:p>
              <w:p w:rsidR="007D7974" w:rsidRDefault="007D7974">
                <w:pPr>
                  <w:spacing w:line="273" w:lineRule="auto"/>
                  <w:rPr>
                    <w:rFonts w:ascii="Arial" w:hAnsi="Arial" w:cs="Arial"/>
                    <w:sz w:val="24"/>
                    <w:szCs w:val="24"/>
                  </w:rPr>
                </w:pPr>
                <w:r>
                  <w:rPr>
                    <w:u w:val="single"/>
                  </w:rPr>
                  <w:t xml:space="preserve">1 representante estudiantil:  </w:t>
                </w:r>
                <w:r>
                  <w:t>López Daniela, Botta Morena, Ramos Tomasa, Barrientos Micaela, Puma Brenda</w:t>
                </w:r>
              </w:p>
            </w:tc>
          </w:tr>
        </w:tbl>
      </w:sdtContent>
    </w:sdt>
    <w:p w:rsidR="007D7974" w:rsidRDefault="007D7974" w:rsidP="007D7974">
      <w:pPr>
        <w:rPr>
          <w:rFonts w:ascii="Arial" w:hAnsi="Arial" w:cs="Arial"/>
        </w:rPr>
      </w:pPr>
      <w:r>
        <w:t xml:space="preserve"> </w:t>
      </w:r>
    </w:p>
    <w:sdt>
      <w:sdtPr>
        <w:tag w:val="goog_rdk_4"/>
        <w:id w:val="1155933067"/>
        <w:lock w:val="contentLocked"/>
      </w:sdtPr>
      <w:sdtContent>
        <w:tbl>
          <w:tblPr>
            <w:tblStyle w:val="Style15"/>
            <w:tblW w:w="0" w:type="auto"/>
            <w:jc w:val="center"/>
            <w:tblInd w:w="0" w:type="dxa"/>
            <w:tblLayout w:type="fixed"/>
            <w:tblCellMar>
              <w:top w:w="15" w:type="dxa"/>
              <w:left w:w="15" w:type="dxa"/>
              <w:bottom w:w="15" w:type="dxa"/>
              <w:right w:w="15" w:type="dxa"/>
            </w:tblCellMar>
            <w:tblLook w:val="04A0"/>
          </w:tblPr>
          <w:tblGrid>
            <w:gridCol w:w="7572"/>
            <w:gridCol w:w="1752"/>
          </w:tblGrid>
          <w:tr w:rsidR="007D7974">
            <w:trPr>
              <w:divId w:val="679233523"/>
              <w:jc w:val="center"/>
            </w:trPr>
            <w:tc>
              <w:tcPr>
                <w:tcW w:w="9324" w:type="dxa"/>
                <w:gridSpan w:val="2"/>
                <w:tcBorders>
                  <w:top w:val="outset" w:sz="6" w:space="0" w:color="auto"/>
                  <w:left w:val="outset" w:sz="6" w:space="0" w:color="auto"/>
                  <w:bottom w:val="outset" w:sz="6" w:space="0" w:color="auto"/>
                  <w:right w:val="outset" w:sz="6" w:space="0" w:color="auto"/>
                </w:tcBorders>
                <w:shd w:val="clear" w:color="auto" w:fill="A4C2F4"/>
                <w:hideMark/>
              </w:tcPr>
              <w:p w:rsidR="007D7974" w:rsidRDefault="007D7974">
                <w:pPr>
                  <w:spacing w:line="273" w:lineRule="auto"/>
                  <w:jc w:val="center"/>
                  <w:rPr>
                    <w:rFonts w:ascii="Arial" w:hAnsi="Arial" w:cs="Arial"/>
                    <w:b/>
                    <w:bCs/>
                    <w:sz w:val="24"/>
                    <w:szCs w:val="24"/>
                  </w:rPr>
                </w:pPr>
                <w:r>
                  <w:rPr>
                    <w:b/>
                    <w:bCs/>
                  </w:rPr>
                  <w:t xml:space="preserve">PROFESORADO DE EDUCACIÓN PRIMARIA </w:t>
                </w:r>
                <w:hyperlink r:id="rId21" w:history="1">
                  <w:r>
                    <w:rPr>
                      <w:rStyle w:val="Hipervnculo"/>
                    </w:rPr>
                    <w:t> (Res. 4154/07)</w:t>
                  </w:r>
                </w:hyperlink>
              </w:p>
            </w:tc>
          </w:tr>
          <w:tr w:rsidR="007D7974">
            <w:trPr>
              <w:divId w:val="679233523"/>
              <w:jc w:val="center"/>
            </w:trPr>
            <w:tc>
              <w:tcPr>
                <w:tcW w:w="9324" w:type="dxa"/>
                <w:gridSpan w:val="2"/>
                <w:tcBorders>
                  <w:top w:val="nil"/>
                  <w:left w:val="outset" w:sz="6" w:space="0" w:color="auto"/>
                  <w:bottom w:val="outset" w:sz="6" w:space="0" w:color="auto"/>
                  <w:right w:val="outset" w:sz="6" w:space="0" w:color="auto"/>
                </w:tcBorders>
                <w:shd w:val="clear" w:color="auto" w:fill="C9DAF8"/>
                <w:hideMark/>
              </w:tcPr>
              <w:p w:rsidR="007D7974" w:rsidRDefault="007D7974">
                <w:pPr>
                  <w:spacing w:line="273" w:lineRule="auto"/>
                  <w:jc w:val="center"/>
                  <w:rPr>
                    <w:rFonts w:ascii="Arial" w:hAnsi="Arial" w:cs="Arial"/>
                    <w:b/>
                    <w:bCs/>
                    <w:sz w:val="24"/>
                    <w:szCs w:val="24"/>
                  </w:rPr>
                </w:pPr>
                <w:r>
                  <w:rPr>
                    <w:b/>
                    <w:bCs/>
                  </w:rPr>
                  <w:t>1° año</w:t>
                </w:r>
              </w:p>
            </w:tc>
          </w:tr>
          <w:tr w:rsidR="007D7974">
            <w:trPr>
              <w:divId w:val="679233523"/>
              <w:jc w:val="center"/>
            </w:trPr>
            <w:tc>
              <w:tcPr>
                <w:tcW w:w="9324" w:type="dxa"/>
                <w:gridSpan w:val="2"/>
                <w:tcBorders>
                  <w:top w:val="nil"/>
                  <w:left w:val="outset" w:sz="6" w:space="0" w:color="auto"/>
                  <w:bottom w:val="outset" w:sz="6" w:space="0" w:color="auto"/>
                  <w:right w:val="outset" w:sz="6" w:space="0" w:color="auto"/>
                </w:tcBorders>
                <w:shd w:val="clear" w:color="auto" w:fill="C9DAF8"/>
                <w:hideMark/>
              </w:tcPr>
              <w:p w:rsidR="007D7974" w:rsidRDefault="007D7974">
                <w:pPr>
                  <w:spacing w:line="273" w:lineRule="auto"/>
                  <w:jc w:val="center"/>
                  <w:rPr>
                    <w:rFonts w:ascii="Arial" w:hAnsi="Arial" w:cs="Arial"/>
                    <w:b/>
                    <w:bCs/>
                    <w:sz w:val="24"/>
                    <w:szCs w:val="24"/>
                  </w:rPr>
                </w:pPr>
                <w:r>
                  <w:rPr>
                    <w:b/>
                    <w:bCs/>
                  </w:rPr>
                  <w:t xml:space="preserve"> Horario disponible: martes y jueves 13 a 15</w:t>
                </w:r>
              </w:p>
            </w:tc>
          </w:tr>
          <w:tr w:rsidR="007D7974">
            <w:trPr>
              <w:divId w:val="679233523"/>
              <w:jc w:val="center"/>
            </w:trPr>
            <w:tc>
              <w:tcPr>
                <w:tcW w:w="7572" w:type="dxa"/>
                <w:tcBorders>
                  <w:top w:val="nil"/>
                  <w:left w:val="outset" w:sz="6" w:space="0" w:color="auto"/>
                  <w:bottom w:val="outset" w:sz="6" w:space="0" w:color="auto"/>
                  <w:right w:val="outset" w:sz="6" w:space="0" w:color="auto"/>
                </w:tcBorders>
                <w:shd w:val="clear" w:color="auto" w:fill="CFE2F3"/>
                <w:hideMark/>
              </w:tcPr>
              <w:p w:rsidR="007D7974" w:rsidRDefault="007D7974">
                <w:pPr>
                  <w:widowControl w:val="0"/>
                  <w:spacing w:line="273" w:lineRule="auto"/>
                  <w:rPr>
                    <w:rFonts w:ascii="Arial" w:hAnsi="Arial" w:cs="Arial"/>
                    <w:b/>
                    <w:bCs/>
                    <w:sz w:val="24"/>
                    <w:szCs w:val="24"/>
                  </w:rPr>
                </w:pPr>
                <w:r>
                  <w:rPr>
                    <w:b/>
                    <w:bCs/>
                  </w:rPr>
                  <w:t>UNIDAD CURRICULAR A CUBRIR COMO  PROVISIONAL</w:t>
                </w:r>
              </w:p>
            </w:tc>
            <w:tc>
              <w:tcPr>
                <w:tcW w:w="1752" w:type="dxa"/>
                <w:tcBorders>
                  <w:top w:val="outset" w:sz="6" w:space="0" w:color="auto"/>
                  <w:left w:val="outset" w:sz="6" w:space="0" w:color="auto"/>
                  <w:bottom w:val="outset" w:sz="6" w:space="0" w:color="auto"/>
                  <w:right w:val="outset" w:sz="6" w:space="0" w:color="auto"/>
                </w:tcBorders>
                <w:shd w:val="clear" w:color="auto" w:fill="CFE2F3"/>
                <w:hideMark/>
              </w:tcPr>
              <w:p w:rsidR="007D7974" w:rsidRDefault="007D7974">
                <w:pPr>
                  <w:widowControl w:val="0"/>
                  <w:spacing w:line="273" w:lineRule="auto"/>
                  <w:rPr>
                    <w:rFonts w:ascii="Arial" w:hAnsi="Arial" w:cs="Arial"/>
                    <w:b/>
                    <w:bCs/>
                    <w:sz w:val="24"/>
                    <w:szCs w:val="24"/>
                  </w:rPr>
                </w:pPr>
                <w:r>
                  <w:rPr>
                    <w:b/>
                    <w:bCs/>
                  </w:rPr>
                  <w:t>CARGA HORARIA</w:t>
                </w:r>
              </w:p>
            </w:tc>
          </w:tr>
          <w:tr w:rsidR="007D7974">
            <w:trPr>
              <w:divId w:val="679233523"/>
              <w:jc w:val="center"/>
            </w:trPr>
            <w:tc>
              <w:tcPr>
                <w:tcW w:w="7572" w:type="dxa"/>
                <w:tcBorders>
                  <w:top w:val="nil"/>
                  <w:left w:val="outset" w:sz="6" w:space="0" w:color="auto"/>
                  <w:bottom w:val="outset" w:sz="6" w:space="0" w:color="auto"/>
                  <w:right w:val="outset" w:sz="6" w:space="0" w:color="auto"/>
                </w:tcBorders>
                <w:hideMark/>
              </w:tcPr>
              <w:p w:rsidR="007D7974" w:rsidRDefault="007D7974">
                <w:pPr>
                  <w:widowControl w:val="0"/>
                  <w:spacing w:line="273" w:lineRule="auto"/>
                  <w:rPr>
                    <w:rFonts w:ascii="Arial" w:hAnsi="Arial" w:cs="Arial"/>
                    <w:sz w:val="24"/>
                    <w:szCs w:val="24"/>
                  </w:rPr>
                </w:pPr>
                <w:r>
                  <w:t>Corporeidad y motricidad</w:t>
                </w:r>
              </w:p>
            </w:tc>
            <w:tc>
              <w:tcPr>
                <w:tcW w:w="1752" w:type="dxa"/>
                <w:tcBorders>
                  <w:top w:val="nil"/>
                  <w:left w:val="outset" w:sz="6" w:space="0" w:color="auto"/>
                  <w:bottom w:val="outset" w:sz="6" w:space="0" w:color="auto"/>
                  <w:right w:val="outset" w:sz="6" w:space="0" w:color="auto"/>
                </w:tcBorders>
                <w:hideMark/>
              </w:tcPr>
              <w:p w:rsidR="007D7974" w:rsidRDefault="007D7974">
                <w:pPr>
                  <w:widowControl w:val="0"/>
                  <w:spacing w:line="273" w:lineRule="auto"/>
                  <w:rPr>
                    <w:rFonts w:ascii="Arial" w:hAnsi="Arial" w:cs="Arial"/>
                    <w:sz w:val="24"/>
                    <w:szCs w:val="24"/>
                  </w:rPr>
                </w:pPr>
                <w:r>
                  <w:t>1 módulo + 1 TAIN</w:t>
                </w:r>
              </w:p>
            </w:tc>
          </w:tr>
          <w:tr w:rsidR="007D7974">
            <w:trPr>
              <w:divId w:val="679233523"/>
              <w:jc w:val="center"/>
            </w:trPr>
            <w:tc>
              <w:tcPr>
                <w:tcW w:w="9324" w:type="dxa"/>
                <w:gridSpan w:val="2"/>
                <w:tcBorders>
                  <w:top w:val="nil"/>
                  <w:left w:val="outset" w:sz="6" w:space="0" w:color="auto"/>
                  <w:bottom w:val="outset" w:sz="6" w:space="0" w:color="auto"/>
                  <w:right w:val="outset" w:sz="6" w:space="0" w:color="auto"/>
                </w:tcBorders>
                <w:shd w:val="clear" w:color="auto" w:fill="C9DAF8"/>
                <w:hideMark/>
              </w:tcPr>
              <w:p w:rsidR="007D7974" w:rsidRDefault="007D7974">
                <w:pPr>
                  <w:spacing w:line="273" w:lineRule="auto"/>
                  <w:jc w:val="center"/>
                  <w:rPr>
                    <w:rFonts w:ascii="Arial" w:hAnsi="Arial" w:cs="Arial"/>
                    <w:b/>
                    <w:bCs/>
                    <w:sz w:val="24"/>
                    <w:szCs w:val="24"/>
                  </w:rPr>
                </w:pPr>
                <w:r>
                  <w:rPr>
                    <w:b/>
                    <w:bCs/>
                  </w:rPr>
                  <w:t>3° año</w:t>
                </w:r>
              </w:p>
            </w:tc>
          </w:tr>
          <w:tr w:rsidR="007D7974">
            <w:trPr>
              <w:divId w:val="679233523"/>
              <w:jc w:val="center"/>
            </w:trPr>
            <w:tc>
              <w:tcPr>
                <w:tcW w:w="9324" w:type="dxa"/>
                <w:gridSpan w:val="2"/>
                <w:tcBorders>
                  <w:top w:val="nil"/>
                  <w:left w:val="outset" w:sz="6" w:space="0" w:color="auto"/>
                  <w:bottom w:val="outset" w:sz="6" w:space="0" w:color="auto"/>
                  <w:right w:val="outset" w:sz="6" w:space="0" w:color="auto"/>
                </w:tcBorders>
                <w:shd w:val="clear" w:color="auto" w:fill="C9DAF8"/>
                <w:hideMark/>
              </w:tcPr>
              <w:p w:rsidR="007D7974" w:rsidRDefault="007D7974">
                <w:pPr>
                  <w:spacing w:line="273" w:lineRule="auto"/>
                  <w:jc w:val="center"/>
                  <w:rPr>
                    <w:rFonts w:ascii="Arial" w:hAnsi="Arial" w:cs="Arial"/>
                    <w:b/>
                    <w:bCs/>
                    <w:sz w:val="24"/>
                    <w:szCs w:val="24"/>
                  </w:rPr>
                </w:pPr>
                <w:r>
                  <w:rPr>
                    <w:b/>
                    <w:bCs/>
                  </w:rPr>
                  <w:t xml:space="preserve"> Horario disponible: lunes 13 a 15, viernes 13 a 14</w:t>
                </w:r>
              </w:p>
            </w:tc>
          </w:tr>
          <w:tr w:rsidR="007D7974">
            <w:trPr>
              <w:divId w:val="679233523"/>
              <w:jc w:val="center"/>
            </w:trPr>
            <w:tc>
              <w:tcPr>
                <w:tcW w:w="7572" w:type="dxa"/>
                <w:tcBorders>
                  <w:top w:val="nil"/>
                  <w:left w:val="outset" w:sz="6" w:space="0" w:color="auto"/>
                  <w:bottom w:val="outset" w:sz="6" w:space="0" w:color="auto"/>
                  <w:right w:val="outset" w:sz="6" w:space="0" w:color="auto"/>
                </w:tcBorders>
                <w:shd w:val="clear" w:color="auto" w:fill="CFE2F3"/>
                <w:hideMark/>
              </w:tcPr>
              <w:p w:rsidR="007D7974" w:rsidRDefault="007D7974">
                <w:pPr>
                  <w:widowControl w:val="0"/>
                  <w:spacing w:line="273" w:lineRule="auto"/>
                  <w:rPr>
                    <w:rFonts w:ascii="Arial" w:hAnsi="Arial" w:cs="Arial"/>
                    <w:b/>
                    <w:bCs/>
                    <w:sz w:val="24"/>
                    <w:szCs w:val="24"/>
                  </w:rPr>
                </w:pPr>
                <w:r>
                  <w:rPr>
                    <w:b/>
                    <w:bCs/>
                  </w:rPr>
                  <w:t>UNIDAD CURRICULAR A CUBRIR COMO SUPLENTE</w:t>
                </w:r>
              </w:p>
            </w:tc>
            <w:tc>
              <w:tcPr>
                <w:tcW w:w="1752" w:type="dxa"/>
                <w:tcBorders>
                  <w:top w:val="outset" w:sz="6" w:space="0" w:color="auto"/>
                  <w:left w:val="outset" w:sz="6" w:space="0" w:color="auto"/>
                  <w:bottom w:val="outset" w:sz="6" w:space="0" w:color="auto"/>
                  <w:right w:val="outset" w:sz="6" w:space="0" w:color="auto"/>
                </w:tcBorders>
                <w:shd w:val="clear" w:color="auto" w:fill="CFE2F3"/>
                <w:hideMark/>
              </w:tcPr>
              <w:p w:rsidR="007D7974" w:rsidRDefault="007D7974">
                <w:pPr>
                  <w:widowControl w:val="0"/>
                  <w:spacing w:line="273" w:lineRule="auto"/>
                  <w:rPr>
                    <w:rFonts w:ascii="Arial" w:hAnsi="Arial" w:cs="Arial"/>
                    <w:b/>
                    <w:bCs/>
                    <w:sz w:val="24"/>
                    <w:szCs w:val="24"/>
                  </w:rPr>
                </w:pPr>
                <w:r>
                  <w:rPr>
                    <w:b/>
                    <w:bCs/>
                  </w:rPr>
                  <w:t>CARGA HORARIA</w:t>
                </w:r>
              </w:p>
            </w:tc>
          </w:tr>
          <w:tr w:rsidR="007D7974">
            <w:trPr>
              <w:divId w:val="679233523"/>
              <w:jc w:val="center"/>
            </w:trPr>
            <w:tc>
              <w:tcPr>
                <w:tcW w:w="7572" w:type="dxa"/>
                <w:tcBorders>
                  <w:top w:val="nil"/>
                  <w:left w:val="outset" w:sz="6" w:space="0" w:color="auto"/>
                  <w:bottom w:val="outset" w:sz="6" w:space="0" w:color="auto"/>
                  <w:right w:val="outset" w:sz="6" w:space="0" w:color="auto"/>
                </w:tcBorders>
                <w:hideMark/>
              </w:tcPr>
              <w:p w:rsidR="007D7974" w:rsidRDefault="007D7974">
                <w:pPr>
                  <w:widowControl w:val="0"/>
                  <w:spacing w:line="273" w:lineRule="auto"/>
                  <w:rPr>
                    <w:rFonts w:ascii="Arial" w:hAnsi="Arial" w:cs="Arial"/>
                    <w:sz w:val="24"/>
                    <w:szCs w:val="24"/>
                  </w:rPr>
                </w:pPr>
                <w:r>
                  <w:t>Educación Física Escolar</w:t>
                </w:r>
              </w:p>
            </w:tc>
            <w:tc>
              <w:tcPr>
                <w:tcW w:w="1752" w:type="dxa"/>
                <w:tcBorders>
                  <w:top w:val="nil"/>
                  <w:left w:val="outset" w:sz="6" w:space="0" w:color="auto"/>
                  <w:bottom w:val="outset" w:sz="6" w:space="0" w:color="auto"/>
                  <w:right w:val="outset" w:sz="6" w:space="0" w:color="auto"/>
                </w:tcBorders>
                <w:hideMark/>
              </w:tcPr>
              <w:p w:rsidR="007D7974" w:rsidRDefault="007D7974">
                <w:pPr>
                  <w:widowControl w:val="0"/>
                  <w:spacing w:line="273" w:lineRule="auto"/>
                  <w:rPr>
                    <w:rFonts w:ascii="Arial" w:hAnsi="Arial" w:cs="Arial"/>
                    <w:sz w:val="24"/>
                    <w:szCs w:val="24"/>
                  </w:rPr>
                </w:pPr>
                <w:r>
                  <w:t>2 módulos + 1 TAIN</w:t>
                </w:r>
              </w:p>
            </w:tc>
          </w:tr>
          <w:tr w:rsidR="007D7974">
            <w:trPr>
              <w:divId w:val="679233523"/>
              <w:jc w:val="center"/>
            </w:trPr>
            <w:tc>
              <w:tcPr>
                <w:tcW w:w="7572" w:type="dxa"/>
                <w:tcBorders>
                  <w:top w:val="nil"/>
                  <w:left w:val="outset" w:sz="6" w:space="0" w:color="auto"/>
                  <w:bottom w:val="outset" w:sz="6" w:space="0" w:color="auto"/>
                  <w:right w:val="outset" w:sz="6" w:space="0" w:color="auto"/>
                </w:tcBorders>
                <w:hideMark/>
              </w:tcPr>
              <w:p w:rsidR="007D7974" w:rsidRDefault="007D7974">
                <w:pPr>
                  <w:widowControl w:val="0"/>
                  <w:spacing w:line="273" w:lineRule="auto"/>
                  <w:rPr>
                    <w:rFonts w:ascii="Arial" w:hAnsi="Arial" w:cs="Arial"/>
                    <w:sz w:val="24"/>
                    <w:szCs w:val="24"/>
                  </w:rPr>
                </w:pPr>
                <w:r>
                  <w:t xml:space="preserve">TAFO I.  </w:t>
                </w:r>
              </w:p>
            </w:tc>
            <w:tc>
              <w:tcPr>
                <w:tcW w:w="1752" w:type="dxa"/>
                <w:tcBorders>
                  <w:top w:val="nil"/>
                  <w:left w:val="outset" w:sz="6" w:space="0" w:color="auto"/>
                  <w:bottom w:val="outset" w:sz="6" w:space="0" w:color="auto"/>
                  <w:right w:val="outset" w:sz="6" w:space="0" w:color="auto"/>
                </w:tcBorders>
                <w:hideMark/>
              </w:tcPr>
              <w:p w:rsidR="007D7974" w:rsidRDefault="007D7974">
                <w:pPr>
                  <w:widowControl w:val="0"/>
                  <w:spacing w:line="273" w:lineRule="auto"/>
                  <w:rPr>
                    <w:rFonts w:ascii="Arial" w:hAnsi="Arial" w:cs="Arial"/>
                    <w:sz w:val="24"/>
                    <w:szCs w:val="24"/>
                  </w:rPr>
                </w:pPr>
                <w:r>
                  <w:t>1 módulo + 1 TAIN</w:t>
                </w:r>
              </w:p>
            </w:tc>
          </w:tr>
          <w:tr w:rsidR="007D7974">
            <w:trPr>
              <w:divId w:val="679233523"/>
              <w:jc w:val="center"/>
            </w:trPr>
            <w:tc>
              <w:tcPr>
                <w:tcW w:w="9324" w:type="dxa"/>
                <w:gridSpan w:val="2"/>
                <w:tcBorders>
                  <w:top w:val="nil"/>
                  <w:left w:val="outset" w:sz="6" w:space="0" w:color="auto"/>
                  <w:bottom w:val="outset" w:sz="6" w:space="0" w:color="auto"/>
                  <w:right w:val="outset" w:sz="6" w:space="0" w:color="auto"/>
                </w:tcBorders>
              </w:tcPr>
              <w:p w:rsidR="007D7974" w:rsidRDefault="007D7974">
                <w:pPr>
                  <w:rPr>
                    <w:rFonts w:ascii="Arial" w:hAnsi="Arial" w:cs="Arial"/>
                    <w:b/>
                    <w:bCs/>
                    <w:color w:val="000000"/>
                  </w:rPr>
                </w:pPr>
                <w:r>
                  <w:rPr>
                    <w:b/>
                    <w:bCs/>
                  </w:rPr>
                  <w:t xml:space="preserve">TAFO I. </w:t>
                </w:r>
                <w:r>
                  <w:rPr>
                    <w:b/>
                    <w:bCs/>
                    <w:color w:val="000000"/>
                  </w:rPr>
                  <w:t>“Recursos didácticos para la enseñanza en el 1° ciclo de Educación Primaria”</w:t>
                </w:r>
              </w:p>
              <w:p w:rsidR="007D7974" w:rsidRDefault="007D7974">
                <w:pPr>
                  <w:pStyle w:val="NormalWeb"/>
                  <w:widowControl w:val="0"/>
                  <w:jc w:val="both"/>
                  <w:rPr>
                    <w:rFonts w:ascii="Arial" w:hAnsi="Arial" w:cs="Arial"/>
                    <w:b/>
                    <w:bCs/>
                    <w:color w:val="000000"/>
                  </w:rPr>
                </w:pPr>
                <w:bookmarkStart w:id="2" w:name="_heading=h.adhczsun8o74"/>
                <w:bookmarkEnd w:id="2"/>
                <w:r>
                  <w:rPr>
                    <w:rFonts w:ascii="Arial" w:hAnsi="Arial" w:cs="Arial"/>
                    <w:b/>
                    <w:bCs/>
                    <w:color w:val="000000"/>
                  </w:rPr>
                  <w:t>Fundamentación</w:t>
                </w:r>
              </w:p>
              <w:p w:rsidR="007D7974" w:rsidRDefault="007D7974">
                <w:pPr>
                  <w:jc w:val="both"/>
                  <w:rPr>
                    <w:rFonts w:ascii="Arial" w:hAnsi="Arial" w:cs="Arial"/>
                  </w:rPr>
                </w:pPr>
                <w:r>
                  <w:t>El propósito de este Taller se orienta al abordaje de la selección, diseño, producción y utilización pedagógica de recursos didácticos para la enseñanza en el primer ciclo de la Educación Primaria, en relación a los procesos de alfabetización inicial y enseñanza de la matemática.</w:t>
                </w:r>
              </w:p>
              <w:p w:rsidR="007D7974" w:rsidRDefault="007D7974">
                <w:pPr>
                  <w:jc w:val="both"/>
                </w:pPr>
              </w:p>
              <w:p w:rsidR="007D7974" w:rsidRDefault="007D7974">
                <w:pPr>
                  <w:pStyle w:val="NormalWeb"/>
                  <w:widowControl w:val="0"/>
                  <w:jc w:val="both"/>
                  <w:rPr>
                    <w:rFonts w:ascii="Arial" w:hAnsi="Arial" w:cs="Arial"/>
                    <w:b/>
                    <w:bCs/>
                    <w:color w:val="000000"/>
                  </w:rPr>
                </w:pPr>
                <w:bookmarkStart w:id="3" w:name="_heading=h.8p8b3tdhn0vo"/>
                <w:bookmarkEnd w:id="3"/>
                <w:r>
                  <w:rPr>
                    <w:rFonts w:ascii="Arial" w:hAnsi="Arial" w:cs="Arial"/>
                    <w:b/>
                    <w:bCs/>
                    <w:color w:val="000000"/>
                  </w:rPr>
                  <w:t>Contenidos mínimos</w:t>
                </w:r>
              </w:p>
              <w:p w:rsidR="007D7974" w:rsidRDefault="007D7974" w:rsidP="007D7974">
                <w:pPr>
                  <w:numPr>
                    <w:ilvl w:val="0"/>
                    <w:numId w:val="11"/>
                  </w:numPr>
                  <w:spacing w:line="273" w:lineRule="auto"/>
                  <w:ind w:left="0"/>
                  <w:jc w:val="both"/>
                  <w:rPr>
                    <w:rFonts w:ascii="Arial" w:hAnsi="Arial" w:cs="Arial"/>
                  </w:rPr>
                </w:pPr>
                <w:r>
                  <w:t>Los recursos didácticos como mediadores de la enseñanza. Tipos y criterios para su selección, análisis y utilización pedagógica. Materiales escolares, propuestas editoriales y recursos producidos por las y los docentes. Recursos para el trabajo autónomo y grupal. Relaciones entre tiempos, agrupamientos, consignas y materiales de enseñanza.</w:t>
                </w:r>
              </w:p>
              <w:p w:rsidR="007D7974" w:rsidRDefault="007D7974" w:rsidP="007D7974">
                <w:pPr>
                  <w:numPr>
                    <w:ilvl w:val="0"/>
                    <w:numId w:val="11"/>
                  </w:numPr>
                  <w:spacing w:line="273" w:lineRule="auto"/>
                  <w:ind w:left="0"/>
                  <w:jc w:val="both"/>
                </w:pPr>
                <w:r>
                  <w:t>Recursos digitales y enseñanza. Herramientas digitales para la elaboración de materiales didácticos. Recursos multimodales y criterios pedagógicos para su incorporación en contextos de enseñanza. Análisis crítico, accesibilidad y uso responsable de recursos digitales.</w:t>
                </w:r>
              </w:p>
              <w:p w:rsidR="007D7974" w:rsidRDefault="007D7974" w:rsidP="007D7974">
                <w:pPr>
                  <w:numPr>
                    <w:ilvl w:val="0"/>
                    <w:numId w:val="11"/>
                  </w:numPr>
                  <w:spacing w:line="273" w:lineRule="auto"/>
                  <w:ind w:left="0"/>
                  <w:jc w:val="both"/>
                </w:pPr>
                <w:r>
                  <w:rPr>
                    <w:b/>
                    <w:bCs/>
                  </w:rPr>
                  <w:t>Diseño y producción de recursos didácticos para la alfabetización inicial</w:t>
                </w:r>
                <w:r>
                  <w:t xml:space="preserve">: Materiales para la lectura, la escritura y la reflexión sobre el sistema de escritura. Ambientes alfabetizadores y materiales de circulación permanente en el aula. </w:t>
                </w:r>
                <w:r>
                  <w:rPr>
                    <w:i/>
                    <w:iCs/>
                  </w:rPr>
                  <w:t xml:space="preserve">Relaciones entre recursos, intervenciones docentes y saberes de niñas/os. Producción, análisis y revisión de materiales didácticos situados para las prácticas docentes en el primer ciclo de la Educación Primaria. Producción, análisis y revisión de materiales didácticos situados para las prácticas docentes en el primer ciclo de </w:t>
                </w:r>
                <w:r>
                  <w:rPr>
                    <w:i/>
                    <w:iCs/>
                  </w:rPr>
                  <w:lastRenderedPageBreak/>
                  <w:t>la Educación Primaria. Organización del trabajo didáctico y producción de recursos para propuestas simultáneas y diversificadas.</w:t>
                </w:r>
              </w:p>
              <w:p w:rsidR="007D7974" w:rsidRDefault="007D7974" w:rsidP="007D7974">
                <w:pPr>
                  <w:numPr>
                    <w:ilvl w:val="0"/>
                    <w:numId w:val="11"/>
                  </w:numPr>
                  <w:spacing w:line="273" w:lineRule="auto"/>
                  <w:ind w:left="0"/>
                  <w:jc w:val="both"/>
                </w:pPr>
                <w:r>
                  <w:rPr>
                    <w:b/>
                    <w:bCs/>
                  </w:rPr>
                  <w:t>Diseño y producción de recursos didácticos para la enseñanza de la matemática en el primer ciclo</w:t>
                </w:r>
                <w:r>
                  <w:t xml:space="preserve">. </w:t>
                </w:r>
                <w:r>
                  <w:rPr>
                    <w:i/>
                    <w:iCs/>
                  </w:rPr>
                  <w:t>Relaciones entre recursos, intervenciones docentes y saberes de niñas/os. Producción, análisis y revisión de materiales didácticos situados para las prácticas docentes en el primer ciclo de la Educación Primaria. Organización del trabajo didáctico y producción de recursos para propuestas simultáneas y diversificadas.</w:t>
                </w:r>
                <w:r>
                  <w:t xml:space="preserve"> Propuestas lúdicas.</w:t>
                </w:r>
              </w:p>
              <w:p w:rsidR="007D7974" w:rsidRDefault="007D7974">
                <w:pPr>
                  <w:spacing w:line="273" w:lineRule="auto"/>
                  <w:rPr>
                    <w:rFonts w:ascii="Arial" w:hAnsi="Arial" w:cs="Arial"/>
                    <w:b/>
                    <w:bCs/>
                    <w:sz w:val="24"/>
                    <w:szCs w:val="24"/>
                  </w:rPr>
                </w:pPr>
              </w:p>
            </w:tc>
          </w:tr>
        </w:tbl>
        <w:tbl>
          <w:tblPr>
            <w:tblStyle w:val="Style15"/>
            <w:tblW w:w="0" w:type="auto"/>
            <w:jc w:val="center"/>
            <w:tblInd w:w="0" w:type="dxa"/>
            <w:tblLayout w:type="fixed"/>
            <w:tblCellMar>
              <w:top w:w="15" w:type="dxa"/>
              <w:left w:w="15" w:type="dxa"/>
              <w:bottom w:w="15" w:type="dxa"/>
              <w:right w:w="15" w:type="dxa"/>
            </w:tblCellMar>
            <w:tblLook w:val="04A0"/>
          </w:tblPr>
          <w:tblGrid>
            <w:gridCol w:w="9324"/>
          </w:tblGrid>
          <w:tr w:rsidR="007D7974" w:rsidTr="007D7974">
            <w:trPr>
              <w:jc w:val="center"/>
            </w:trPr>
            <w:tc>
              <w:tcPr>
                <w:tcW w:w="9324" w:type="dxa"/>
                <w:tcBorders>
                  <w:top w:val="nil"/>
                  <w:left w:val="outset" w:sz="6" w:space="0" w:color="auto"/>
                  <w:bottom w:val="outset" w:sz="6" w:space="0" w:color="auto"/>
                  <w:right w:val="outset" w:sz="6" w:space="0" w:color="auto"/>
                </w:tcBorders>
                <w:hideMark/>
              </w:tcPr>
              <w:p w:rsidR="007D7974" w:rsidRDefault="007D7974">
                <w:pPr>
                  <w:rPr>
                    <w:rFonts w:ascii="Arial" w:hAnsi="Arial" w:cs="Arial"/>
                    <w:b/>
                    <w:bCs/>
                  </w:rPr>
                </w:pPr>
                <w:r>
                  <w:rPr>
                    <w:b/>
                    <w:bCs/>
                  </w:rPr>
                  <w:lastRenderedPageBreak/>
                  <w:t xml:space="preserve">COMISIÓN EVALUADORA SE CONFIRMARÁ </w:t>
                </w:r>
                <w:r>
                  <w:t>con integrantes a definir e informar a inscriptos, según</w:t>
                </w:r>
              </w:p>
              <w:p w:rsidR="007D7974" w:rsidRDefault="007D7974">
                <w:pPr>
                  <w:rPr>
                    <w:u w:val="single"/>
                  </w:rPr>
                </w:pPr>
                <w:r>
                  <w:rPr>
                    <w:u w:val="single"/>
                  </w:rPr>
                  <w:t xml:space="preserve">1 integrante de Equipo Directivo, </w:t>
                </w:r>
              </w:p>
              <w:p w:rsidR="007D7974" w:rsidRDefault="007D7974">
                <w:r>
                  <w:rPr>
                    <w:u w:val="single"/>
                  </w:rPr>
                  <w:t>2 docentes del IS con dominio del diseño curricular y contenidos,</w:t>
                </w:r>
                <w:r>
                  <w:t xml:space="preserve"> Laria Florencia, Cánepa Florencia, Lorenzo Gabriel, Casas Silvia, Martínez Silvia</w:t>
                </w:r>
              </w:p>
              <w:p w:rsidR="007D7974" w:rsidRDefault="007D7974">
                <w:r>
                  <w:rPr>
                    <w:u w:val="single"/>
                  </w:rPr>
                  <w:t>1 docente evaluador externo</w:t>
                </w:r>
                <w:r>
                  <w:t>: Hobaica Lucía. Mercedes Meoqui</w:t>
                </w:r>
              </w:p>
              <w:p w:rsidR="007D7974" w:rsidRDefault="007D7974">
                <w:pPr>
                  <w:spacing w:line="273" w:lineRule="auto"/>
                  <w:rPr>
                    <w:rFonts w:ascii="Arial" w:hAnsi="Arial" w:cs="Arial"/>
                    <w:sz w:val="24"/>
                    <w:szCs w:val="24"/>
                  </w:rPr>
                </w:pPr>
                <w:r>
                  <w:rPr>
                    <w:u w:val="single"/>
                  </w:rPr>
                  <w:t>1 representante estudiantil</w:t>
                </w:r>
                <w:r>
                  <w:t>:  Botta Morena, Chale Daniela</w:t>
                </w:r>
              </w:p>
            </w:tc>
          </w:tr>
        </w:tbl>
      </w:sdtContent>
    </w:sdt>
    <w:p w:rsidR="003D6A9F" w:rsidRDefault="007D7974">
      <w:pPr>
        <w:spacing w:line="240" w:lineRule="auto"/>
        <w:jc w:val="both"/>
      </w:pPr>
      <w:r>
        <w:t xml:space="preserve"> </w:t>
      </w:r>
      <w:r w:rsidR="003D6A9F">
        <w:t>Atte</w:t>
      </w:r>
    </w:p>
    <w:p w:rsidR="003D6A9F" w:rsidRPr="00FB2E7F" w:rsidRDefault="003D6A9F" w:rsidP="003D6A9F">
      <w:pPr>
        <w:jc w:val="center"/>
        <w:rPr>
          <w:rFonts w:ascii="Arial" w:hAnsi="Arial" w:cs="Arial"/>
          <w:sz w:val="24"/>
          <w:szCs w:val="24"/>
        </w:rPr>
      </w:pPr>
      <w:r w:rsidRPr="00FB2E7F">
        <w:rPr>
          <w:rFonts w:ascii="Arial" w:hAnsi="Arial" w:cs="Arial"/>
          <w:sz w:val="24"/>
          <w:szCs w:val="24"/>
        </w:rPr>
        <w:t>Pf. María Carolina Goldaracena.</w:t>
      </w:r>
    </w:p>
    <w:p w:rsidR="003D6A9F" w:rsidRPr="00FB2E7F" w:rsidRDefault="003D6A9F" w:rsidP="003D6A9F">
      <w:pPr>
        <w:jc w:val="center"/>
        <w:rPr>
          <w:rFonts w:ascii="Arial" w:hAnsi="Arial" w:cs="Arial"/>
          <w:sz w:val="24"/>
          <w:szCs w:val="24"/>
        </w:rPr>
      </w:pPr>
      <w:r w:rsidRPr="00FB2E7F">
        <w:rPr>
          <w:rFonts w:ascii="Arial" w:hAnsi="Arial" w:cs="Arial"/>
          <w:sz w:val="24"/>
          <w:szCs w:val="24"/>
        </w:rPr>
        <w:t>Secretaria de Asuntos Docentes Distrital</w:t>
      </w:r>
    </w:p>
    <w:p w:rsidR="003D6A9F" w:rsidRPr="00FB2E7F" w:rsidRDefault="003D6A9F" w:rsidP="003D6A9F">
      <w:pPr>
        <w:jc w:val="center"/>
        <w:rPr>
          <w:rFonts w:ascii="Arial" w:hAnsi="Arial" w:cs="Arial"/>
          <w:sz w:val="24"/>
          <w:szCs w:val="24"/>
        </w:rPr>
      </w:pPr>
      <w:r w:rsidRPr="00FB2E7F">
        <w:rPr>
          <w:rFonts w:ascii="Arial" w:hAnsi="Arial" w:cs="Arial"/>
          <w:sz w:val="24"/>
          <w:szCs w:val="24"/>
        </w:rPr>
        <w:t>General Juan Madariaga</w:t>
      </w:r>
    </w:p>
    <w:p w:rsidR="003D6A9F" w:rsidRPr="00FB2E7F" w:rsidRDefault="003D6A9F" w:rsidP="003D6A9F">
      <w:pPr>
        <w:jc w:val="center"/>
        <w:rPr>
          <w:rFonts w:ascii="Arial" w:hAnsi="Arial" w:cs="Arial"/>
          <w:sz w:val="24"/>
          <w:szCs w:val="24"/>
        </w:rPr>
      </w:pPr>
      <w:r w:rsidRPr="00FB2E7F">
        <w:rPr>
          <w:rFonts w:ascii="Arial" w:hAnsi="Arial" w:cs="Arial"/>
          <w:sz w:val="24"/>
          <w:szCs w:val="24"/>
        </w:rPr>
        <w:t>D.G.C. y E.</w:t>
      </w:r>
    </w:p>
    <w:p w:rsidR="003D6A9F" w:rsidRDefault="003D6A9F">
      <w:pPr>
        <w:spacing w:line="240" w:lineRule="auto"/>
        <w:jc w:val="both"/>
      </w:pPr>
    </w:p>
    <w:p w:rsidR="003D6A9F" w:rsidRDefault="003D6A9F">
      <w:pPr>
        <w:spacing w:line="240" w:lineRule="auto"/>
        <w:jc w:val="both"/>
      </w:pPr>
    </w:p>
    <w:sectPr w:rsidR="003D6A9F" w:rsidSect="00BD3C63">
      <w:headerReference w:type="default" r:id="rId22"/>
      <w:footerReference w:type="default" r:id="rId23"/>
      <w:pgSz w:w="11906" w:h="16838"/>
      <w:pgMar w:top="1417" w:right="1701" w:bottom="1417" w:left="1701" w:header="708" w:footer="708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92238" w:rsidRDefault="00F92238">
      <w:pPr>
        <w:spacing w:after="0" w:line="240" w:lineRule="auto"/>
      </w:pPr>
      <w:r>
        <w:separator/>
      </w:r>
    </w:p>
  </w:endnote>
  <w:endnote w:type="continuationSeparator" w:id="1">
    <w:p w:rsidR="00F92238" w:rsidRDefault="00F922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charset w:val="00"/>
    <w:family w:val="auto"/>
    <w:pitch w:val="default"/>
    <w:sig w:usb0="00000000" w:usb1="00000000" w:usb2="00000000" w:usb3="00000000" w:csb0="00000000" w:csb1="00000000"/>
    <w:embedRegular r:id="rId1" w:fontKey="{A552EDC1-0568-45A6-BABE-7402774F8076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E05F87B1-7F68-4D00-8574-356F346A619A}"/>
    <w:embedBold r:id="rId3" w:fontKey="{E8637595-85E3-4474-A44A-55F7B4D0249D}"/>
    <w:embedItalic r:id="rId4" w:fontKey="{B87A2F14-CB1C-4465-BE92-167463C78406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5" w:fontKey="{0C84B35E-1358-4A70-A2C7-7623F13DD72D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6" w:fontKey="{C0D4C41B-D422-44EE-992D-EFF6253B3E44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7" w:fontKey="{1E5BC060-C4DB-4DA3-AF4A-DF6C1A82D51F}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4253" w:rsidRDefault="00CD6032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color w:val="000000"/>
      </w:rPr>
    </w:pPr>
    <w:r>
      <w:rPr>
        <w:color w:val="000000"/>
      </w:rPr>
      <w:fldChar w:fldCharType="begin"/>
    </w:r>
    <w:r w:rsidR="006710E3">
      <w:rPr>
        <w:color w:val="000000"/>
      </w:rPr>
      <w:instrText>PAGE</w:instrText>
    </w:r>
    <w:r>
      <w:rPr>
        <w:color w:val="000000"/>
      </w:rPr>
      <w:fldChar w:fldCharType="separate"/>
    </w:r>
    <w:r w:rsidR="007D7974">
      <w:rPr>
        <w:noProof/>
        <w:color w:val="000000"/>
      </w:rPr>
      <w:t>3</w:t>
    </w:r>
    <w:r>
      <w:rPr>
        <w:color w:val="000000"/>
      </w:rPr>
      <w:fldChar w:fldCharType="end"/>
    </w:r>
  </w:p>
  <w:p w:rsidR="00C54253" w:rsidRDefault="00C54253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92238" w:rsidRDefault="00F92238">
      <w:pPr>
        <w:spacing w:after="0" w:line="240" w:lineRule="auto"/>
      </w:pPr>
      <w:r>
        <w:separator/>
      </w:r>
    </w:p>
  </w:footnote>
  <w:footnote w:type="continuationSeparator" w:id="1">
    <w:p w:rsidR="00F92238" w:rsidRDefault="00F922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4253" w:rsidRDefault="00C54253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  <w:p w:rsidR="00C54253" w:rsidRDefault="00C54253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BA2A28"/>
    <w:multiLevelType w:val="multilevel"/>
    <w:tmpl w:val="FF18F8DE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bullet"/>
      <w:lvlText w:val="-"/>
      <w:lvlJc w:val="lef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-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bullet"/>
      <w:lvlText w:val="-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bullet"/>
      <w:lvlText w:val="-"/>
      <w:lvlJc w:val="lef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bullet"/>
      <w:lvlText w:val="-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bullet"/>
      <w:lvlText w:val="-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bullet"/>
      <w:lvlText w:val="-"/>
      <w:lvlJc w:val="lef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1">
    <w:nsid w:val="14983687"/>
    <w:multiLevelType w:val="multilevel"/>
    <w:tmpl w:val="27AAFA10"/>
    <w:lvl w:ilvl="0">
      <w:start w:val="1"/>
      <w:numFmt w:val="bullet"/>
      <w:lvlText w:val="●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bullet"/>
      <w:lvlText w:val="○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bullet"/>
      <w:lvlText w:val="○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2">
    <w:nsid w:val="27662144"/>
    <w:multiLevelType w:val="multilevel"/>
    <w:tmpl w:val="D3502EF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>
    <w:nsid w:val="2B7317DA"/>
    <w:multiLevelType w:val="multilevel"/>
    <w:tmpl w:val="86BEC92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>
    <w:nsid w:val="48216B99"/>
    <w:multiLevelType w:val="multilevel"/>
    <w:tmpl w:val="160ACA4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>
    <w:nsid w:val="4C2735CB"/>
    <w:multiLevelType w:val="multilevel"/>
    <w:tmpl w:val="BDFC0B66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bullet"/>
      <w:lvlText w:val="-"/>
      <w:lvlJc w:val="lef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-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bullet"/>
      <w:lvlText w:val="-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bullet"/>
      <w:lvlText w:val="-"/>
      <w:lvlJc w:val="lef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bullet"/>
      <w:lvlText w:val="-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bullet"/>
      <w:lvlText w:val="-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bullet"/>
      <w:lvlText w:val="-"/>
      <w:lvlJc w:val="lef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6">
    <w:nsid w:val="4D3E7FFA"/>
    <w:multiLevelType w:val="multilevel"/>
    <w:tmpl w:val="BBE8384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">
    <w:nsid w:val="606C67F3"/>
    <w:multiLevelType w:val="multilevel"/>
    <w:tmpl w:val="3068891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8">
    <w:nsid w:val="62692FA4"/>
    <w:multiLevelType w:val="multilevel"/>
    <w:tmpl w:val="AD80A91C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bullet"/>
      <w:lvlText w:val="-"/>
      <w:lvlJc w:val="lef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-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bullet"/>
      <w:lvlText w:val="-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bullet"/>
      <w:lvlText w:val="-"/>
      <w:lvlJc w:val="lef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bullet"/>
      <w:lvlText w:val="-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bullet"/>
      <w:lvlText w:val="-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bullet"/>
      <w:lvlText w:val="-"/>
      <w:lvlJc w:val="lef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9">
    <w:nsid w:val="629A7C36"/>
    <w:multiLevelType w:val="multilevel"/>
    <w:tmpl w:val="1150873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0">
    <w:nsid w:val="6D60399C"/>
    <w:multiLevelType w:val="multilevel"/>
    <w:tmpl w:val="C4EC3BE6"/>
    <w:lvl w:ilvl="0">
      <w:start w:val="1"/>
      <w:numFmt w:val="bullet"/>
      <w:lvlText w:val="●"/>
      <w:lvlJc w:val="left"/>
      <w:pPr>
        <w:ind w:left="1352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7"/>
  </w:num>
  <w:num w:numId="2">
    <w:abstractNumId w:val="4"/>
  </w:num>
  <w:num w:numId="3">
    <w:abstractNumId w:val="3"/>
  </w:num>
  <w:num w:numId="4">
    <w:abstractNumId w:val="6"/>
  </w:num>
  <w:num w:numId="5">
    <w:abstractNumId w:val="9"/>
  </w:num>
  <w:num w:numId="6">
    <w:abstractNumId w:val="10"/>
  </w:num>
  <w:num w:numId="7">
    <w:abstractNumId w:val="2"/>
  </w:num>
  <w:num w:numId="8">
    <w:abstractNumId w:val="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8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TrueTypeFonts/>
  <w:defaultTabStop w:val="720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54253"/>
    <w:rsid w:val="003D6A9F"/>
    <w:rsid w:val="00550BDB"/>
    <w:rsid w:val="006710E3"/>
    <w:rsid w:val="00794396"/>
    <w:rsid w:val="007D7974"/>
    <w:rsid w:val="00855930"/>
    <w:rsid w:val="00880114"/>
    <w:rsid w:val="00A20903"/>
    <w:rsid w:val="00BD3C63"/>
    <w:rsid w:val="00C07098"/>
    <w:rsid w:val="00C54253"/>
    <w:rsid w:val="00CD6032"/>
    <w:rsid w:val="00DF2D09"/>
    <w:rsid w:val="00F7613A"/>
    <w:rsid w:val="00F9223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es-AR" w:eastAsia="es-A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BD3C63"/>
  </w:style>
  <w:style w:type="paragraph" w:styleId="Ttulo1">
    <w:name w:val="heading 1"/>
    <w:basedOn w:val="Normal"/>
    <w:next w:val="Normal"/>
    <w:rsid w:val="00BD3C63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tulo2">
    <w:name w:val="heading 2"/>
    <w:basedOn w:val="Normal"/>
    <w:next w:val="Normal"/>
    <w:rsid w:val="00BD3C63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rsid w:val="00BD3C63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rsid w:val="00BD3C63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rsid w:val="00BD3C63"/>
    <w:pPr>
      <w:keepNext/>
      <w:keepLines/>
      <w:spacing w:before="220" w:after="40"/>
      <w:outlineLvl w:val="4"/>
    </w:pPr>
    <w:rPr>
      <w:b/>
      <w:bCs/>
    </w:rPr>
  </w:style>
  <w:style w:type="paragraph" w:styleId="Ttulo6">
    <w:name w:val="heading 6"/>
    <w:basedOn w:val="Normal"/>
    <w:next w:val="Normal"/>
    <w:rsid w:val="00BD3C63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rsid w:val="00BD3C63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rsid w:val="00BD3C63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tulo">
    <w:name w:val="Subtitle"/>
    <w:basedOn w:val="Normal"/>
    <w:next w:val="Normal"/>
    <w:rsid w:val="00BD3C63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rsid w:val="00BD3C63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0">
    <w:basedOn w:val="TableNormal"/>
    <w:rsid w:val="00BD3C63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1">
    <w:basedOn w:val="TableNormal"/>
    <w:rsid w:val="00BD3C63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2">
    <w:basedOn w:val="TableNormal"/>
    <w:rsid w:val="00BD3C63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3">
    <w:basedOn w:val="TableNormal"/>
    <w:rsid w:val="00BD3C63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4">
    <w:basedOn w:val="TableNormal"/>
    <w:rsid w:val="00BD3C63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5">
    <w:basedOn w:val="TableNormal"/>
    <w:rsid w:val="00BD3C63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6">
    <w:basedOn w:val="TableNormal"/>
    <w:rsid w:val="00BD3C63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7">
    <w:basedOn w:val="TableNormal"/>
    <w:rsid w:val="00BD3C63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8">
    <w:basedOn w:val="TableNormal"/>
    <w:rsid w:val="00BD3C63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9">
    <w:basedOn w:val="TableNormal"/>
    <w:rsid w:val="00BD3C63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a">
    <w:basedOn w:val="TableNormal"/>
    <w:rsid w:val="00BD3C63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b">
    <w:basedOn w:val="TableNormal"/>
    <w:rsid w:val="00BD3C63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c">
    <w:basedOn w:val="TableNormal"/>
    <w:rsid w:val="00BD3C63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d">
    <w:basedOn w:val="TableNormal"/>
    <w:rsid w:val="00BD3C63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e">
    <w:basedOn w:val="TableNormal"/>
    <w:rsid w:val="00BD3C63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">
    <w:basedOn w:val="TableNormal"/>
    <w:rsid w:val="00BD3C63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0">
    <w:basedOn w:val="TableNormal"/>
    <w:rsid w:val="00BD3C63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1">
    <w:basedOn w:val="TableNormal"/>
    <w:rsid w:val="00BD3C63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2">
    <w:basedOn w:val="TableNormal"/>
    <w:rsid w:val="00BD3C63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3">
    <w:basedOn w:val="TableNormal"/>
    <w:rsid w:val="00BD3C63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4">
    <w:basedOn w:val="TableNormal"/>
    <w:rsid w:val="00BD3C63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5">
    <w:basedOn w:val="TableNormal"/>
    <w:rsid w:val="00BD3C63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6">
    <w:basedOn w:val="TableNormal"/>
    <w:rsid w:val="00BD3C63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7">
    <w:basedOn w:val="TableNormal"/>
    <w:rsid w:val="00BD3C63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character" w:styleId="Hipervnculo">
    <w:name w:val="Hyperlink"/>
    <w:basedOn w:val="Fuentedeprrafopredeter"/>
    <w:uiPriority w:val="99"/>
    <w:unhideWhenUsed/>
    <w:rsid w:val="00C07098"/>
    <w:rPr>
      <w:color w:val="0000FF" w:themeColor="hyperlink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C07098"/>
    <w:rPr>
      <w:color w:val="800080" w:themeColor="followedHyperlink"/>
      <w:u w:val="single"/>
    </w:rPr>
  </w:style>
  <w:style w:type="paragraph" w:styleId="Encabezado">
    <w:name w:val="header"/>
    <w:basedOn w:val="Normal"/>
    <w:link w:val="EncabezadoCar"/>
    <w:uiPriority w:val="99"/>
    <w:semiHidden/>
    <w:unhideWhenUsed/>
    <w:rsid w:val="003D6A9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3D6A9F"/>
  </w:style>
  <w:style w:type="paragraph" w:styleId="Piedepgina">
    <w:name w:val="footer"/>
    <w:basedOn w:val="Normal"/>
    <w:link w:val="PiedepginaCar"/>
    <w:uiPriority w:val="99"/>
    <w:semiHidden/>
    <w:unhideWhenUsed/>
    <w:rsid w:val="003D6A9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3D6A9F"/>
  </w:style>
  <w:style w:type="paragraph" w:styleId="Prrafodelista">
    <w:name w:val="List Paragraph"/>
    <w:basedOn w:val="Normal"/>
    <w:uiPriority w:val="34"/>
    <w:qFormat/>
    <w:rsid w:val="003D6A9F"/>
    <w:pPr>
      <w:widowControl w:val="0"/>
      <w:autoSpaceDE w:val="0"/>
      <w:autoSpaceDN w:val="0"/>
      <w:spacing w:after="0" w:line="240" w:lineRule="auto"/>
      <w:ind w:left="482" w:hanging="296"/>
    </w:pPr>
    <w:rPr>
      <w:rFonts w:ascii="Arial" w:eastAsia="Arial" w:hAnsi="Arial" w:cs="Arial"/>
      <w:lang w:val="es-ES" w:eastAsia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D6A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D6A9F"/>
    <w:rPr>
      <w:rFonts w:ascii="Tahoma" w:hAnsi="Tahoma" w:cs="Tahoma"/>
      <w:sz w:val="16"/>
      <w:szCs w:val="16"/>
    </w:rPr>
  </w:style>
  <w:style w:type="table" w:customStyle="1" w:styleId="Style14">
    <w:name w:val="_Style 14"/>
    <w:basedOn w:val="Tablanormal"/>
    <w:rsid w:val="007D797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yle15">
    <w:name w:val="_Style 15"/>
    <w:basedOn w:val="Tablanormal"/>
    <w:rsid w:val="007D797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yle13">
    <w:name w:val="_Style 13"/>
    <w:basedOn w:val="Tablanormal"/>
    <w:rsid w:val="007D797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yle11">
    <w:name w:val="_Style 11"/>
    <w:basedOn w:val="Tablanormal"/>
    <w:rsid w:val="007D797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yle12">
    <w:name w:val="_Style 12"/>
    <w:basedOn w:val="Tablanormal"/>
    <w:rsid w:val="007D797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yle10">
    <w:name w:val="_Style 10"/>
    <w:basedOn w:val="Tablanormal"/>
    <w:rsid w:val="007D797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ormalWeb">
    <w:name w:val="Normal (Web)"/>
    <w:basedOn w:val="Normal"/>
    <w:uiPriority w:val="99"/>
    <w:unhideWhenUsed/>
    <w:rsid w:val="007D79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923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red.infd.edu.ar/tutoriales/" TargetMode="External"/><Relationship Id="rId18" Type="http://schemas.openxmlformats.org/officeDocument/2006/relationships/hyperlink" Target="https://isfdyt59-bue.infd.edu.ar/sitio/wp-content/uploads/2019/12/Trabajo-Social-Res.-1666-06.pdf" TargetMode="External"/><Relationship Id="rId3" Type="http://schemas.openxmlformats.org/officeDocument/2006/relationships/styles" Target="styles.xml"/><Relationship Id="rId21" Type="http://schemas.openxmlformats.org/officeDocument/2006/relationships/hyperlink" Target="https://isfdyt59-bue.infd.edu.ar/sitio/wp-content/uploads/2019/12/Profesorado-de-Educaci%C3%B3n-Primaria-Res-4154-07.pdf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drive.google.com/file/d/1ITI36dT0Vq1qyT5NxSNAkmbKtCatNpE_/view?usp=sharing" TargetMode="External"/><Relationship Id="rId17" Type="http://schemas.openxmlformats.org/officeDocument/2006/relationships/hyperlink" Target="https://isfdyt59-bue.infd.edu.ar/sitio/wp-content/uploads/2019/12/Profesorado-de-Ingl%C3%A9s-Res-1860-17.pdf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s://forms.gle/jxsp4JDiE1zyXcez7" TargetMode="External"/><Relationship Id="rId20" Type="http://schemas.openxmlformats.org/officeDocument/2006/relationships/hyperlink" Target="https://isfdyt59-bue.infd.edu.ar/sitio/wp-content/uploads/2019/12/Profesorado-de-Educaci%C3%B3n-Especial-Res-1009-09.pdf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isfdyt59-bue.infd.edu.ar/sitio/wp-content/uploads/2019/12/RESOC-2025-6179-GDEBA-DGCYE-2.pdf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forms.gle/jxsp4JDiE1zyXcez7" TargetMode="External"/><Relationship Id="rId23" Type="http://schemas.openxmlformats.org/officeDocument/2006/relationships/footer" Target="footer1.xml"/><Relationship Id="rId10" Type="http://schemas.openxmlformats.org/officeDocument/2006/relationships/hyperlink" Target="https://isfdyt59-bue.infd.edu.ar/sitio/" TargetMode="External"/><Relationship Id="rId19" Type="http://schemas.openxmlformats.org/officeDocument/2006/relationships/hyperlink" Target="https://isfdyt59-bue.infd.edu.ar/sitio/wp-content/uploads/2019/12/Tecnicatura-en-Producci%C3%B3n-Agr%C3%ADcola-Ganadera-Res-4343-19.pdf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yperlink" Target="mailto:isfdyt59madariaga@abc.gob.ar" TargetMode="External"/><Relationship Id="rId22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Ks2r1U2XX9b2TtAyYdXP0qYG3TQ==">CgMxLjAyDmguYXEzMmtoMnFkY2lqMg1oLnlxdmhqZ3lnM3AxOAByITFwVHZWTFRqaDJpbzFrS0pQcFp3NjdrZjFHZWd0a3k4bw==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1480</Words>
  <Characters>8145</Characters>
  <Application>Microsoft Office Word</Application>
  <DocSecurity>0</DocSecurity>
  <Lines>67</Lines>
  <Paragraphs>19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9606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Dario Dell´Arciprete</dc:creator>
  <cp:lastModifiedBy>CaritoGol</cp:lastModifiedBy>
  <cp:revision>2</cp:revision>
  <dcterms:created xsi:type="dcterms:W3CDTF">2026-06-29T11:43:00Z</dcterms:created>
  <dcterms:modified xsi:type="dcterms:W3CDTF">2026-06-29T11:43:00Z</dcterms:modified>
</cp:coreProperties>
</file>