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BBE" w:rsidRDefault="00F577BD" w:rsidP="00453BBE">
      <w:pPr>
        <w:rPr>
          <w:rFonts w:ascii="Times New Roman" w:eastAsia="Times New Roman" w:hAnsi="Times New Roman" w:cs="Times New Roman"/>
          <w:noProof/>
          <w:sz w:val="20"/>
          <w:szCs w:val="20"/>
          <w:lang w:eastAsia="es-AR"/>
        </w:rPr>
      </w:pPr>
      <w:r>
        <w:rPr>
          <w:b/>
          <w:bCs/>
          <w:sz w:val="10"/>
          <w:szCs w:val="10"/>
        </w:rPr>
        <w:t xml:space="preserve">  </w:t>
      </w:r>
      <w:r w:rsidR="00453BB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22170" cy="836930"/>
            <wp:effectExtent l="0" t="0" r="0" b="1270"/>
            <wp:docPr id="4" name="Imagen 2" descr="logo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s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BB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949450" cy="957580"/>
            <wp:effectExtent l="0" t="0" r="0" b="0"/>
            <wp:docPr id="5" name="Imagen 1" descr="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ic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BE" w:rsidRPr="007E575C" w:rsidRDefault="00453BBE" w:rsidP="00453BBE">
      <w:pPr>
        <w:jc w:val="right"/>
        <w:rPr>
          <w:sz w:val="24"/>
          <w:szCs w:val="24"/>
        </w:rPr>
      </w:pPr>
      <w:r w:rsidRPr="007E575C">
        <w:rPr>
          <w:sz w:val="24"/>
          <w:szCs w:val="24"/>
        </w:rPr>
        <w:t xml:space="preserve">General Juan Madariaga, </w:t>
      </w:r>
      <w:r>
        <w:rPr>
          <w:sz w:val="24"/>
          <w:szCs w:val="24"/>
        </w:rPr>
        <w:t>13 de mayo</w:t>
      </w:r>
      <w:r w:rsidRPr="007E575C">
        <w:rPr>
          <w:sz w:val="24"/>
          <w:szCs w:val="24"/>
        </w:rPr>
        <w:t xml:space="preserve"> de 202</w:t>
      </w:r>
      <w:r>
        <w:rPr>
          <w:sz w:val="24"/>
          <w:szCs w:val="24"/>
        </w:rPr>
        <w:t>6.</w:t>
      </w:r>
    </w:p>
    <w:p w:rsidR="00453BBE" w:rsidRPr="007E575C" w:rsidRDefault="00453BBE" w:rsidP="00453BBE">
      <w:pPr>
        <w:jc w:val="right"/>
        <w:rPr>
          <w:sz w:val="24"/>
          <w:szCs w:val="24"/>
        </w:rPr>
      </w:pPr>
      <w:r w:rsidRPr="007E575C">
        <w:rPr>
          <w:sz w:val="24"/>
          <w:szCs w:val="24"/>
        </w:rPr>
        <w:t xml:space="preserve">                                                                      Comunicado Nº </w:t>
      </w:r>
      <w:r>
        <w:rPr>
          <w:sz w:val="24"/>
          <w:szCs w:val="24"/>
        </w:rPr>
        <w:t>55/2026</w:t>
      </w:r>
    </w:p>
    <w:p w:rsidR="00453BBE" w:rsidRDefault="00453BBE" w:rsidP="00453BBE">
      <w:pPr>
        <w:rPr>
          <w:sz w:val="24"/>
          <w:szCs w:val="24"/>
        </w:rPr>
      </w:pPr>
      <w:r w:rsidRPr="007E575C">
        <w:rPr>
          <w:sz w:val="24"/>
          <w:szCs w:val="24"/>
        </w:rPr>
        <w:t xml:space="preserve">SECRETARIA DE ASUNTOS DOCENTES INFORMA: </w:t>
      </w:r>
    </w:p>
    <w:p w:rsidR="00453BBE" w:rsidRPr="007E575C" w:rsidRDefault="00453BBE" w:rsidP="00453BBE">
      <w:pPr>
        <w:rPr>
          <w:sz w:val="24"/>
          <w:szCs w:val="24"/>
        </w:rPr>
      </w:pPr>
    </w:p>
    <w:p w:rsidR="00453BBE" w:rsidRDefault="00453BBE" w:rsidP="00453BBE">
      <w:pPr>
        <w:adjustRightInd w:val="0"/>
        <w:rPr>
          <w:color w:val="000000"/>
        </w:rPr>
      </w:pPr>
      <w:r w:rsidRPr="00DA44F0">
        <w:rPr>
          <w:sz w:val="24"/>
          <w:szCs w:val="24"/>
          <w:u w:val="single"/>
        </w:rPr>
        <w:t>Referencia</w:t>
      </w:r>
      <w:r w:rsidRPr="007E575C">
        <w:rPr>
          <w:sz w:val="24"/>
          <w:szCs w:val="24"/>
        </w:rPr>
        <w:t xml:space="preserve">: </w:t>
      </w:r>
      <w:r>
        <w:rPr>
          <w:sz w:val="24"/>
          <w:szCs w:val="24"/>
        </w:rPr>
        <w:t>PRUEBA DE SELECCIÓN UNIDADES CURRICULARES ISFDyT N° 59.</w:t>
      </w:r>
    </w:p>
    <w:p w:rsidR="001715D1" w:rsidRDefault="001715D1">
      <w:pPr>
        <w:pStyle w:val="normal0"/>
        <w:spacing w:before="240"/>
        <w:ind w:right="-129"/>
        <w:jc w:val="both"/>
        <w:rPr>
          <w:b/>
          <w:bCs/>
          <w:u w:val="single"/>
        </w:rPr>
      </w:pPr>
    </w:p>
    <w:p w:rsidR="001715D1" w:rsidRDefault="00453BBE">
      <w:pPr>
        <w:pStyle w:val="normal0"/>
        <w:spacing w:before="120"/>
        <w:ind w:right="-129"/>
        <w:jc w:val="both"/>
      </w:pPr>
      <w:r>
        <w:t xml:space="preserve">Secretaria de Asuntos Docentes a pedido del </w:t>
      </w:r>
      <w:r w:rsidR="00F577BD">
        <w:t xml:space="preserve">ISFDYT Nº 59 de General </w:t>
      </w:r>
      <w:r w:rsidR="00F577BD">
        <w:t>Juan Madariaga,</w:t>
      </w:r>
      <w:r w:rsidR="00F577BD">
        <w:rPr>
          <w:b/>
          <w:bCs/>
        </w:rPr>
        <w:t xml:space="preserve"> llama a Pruebas de s</w:t>
      </w:r>
      <w:r w:rsidR="00F577BD">
        <w:rPr>
          <w:b/>
          <w:bCs/>
        </w:rPr>
        <w:t>elección por evaluación de títulos, antecedentes y oposición</w:t>
      </w:r>
      <w:r w:rsidR="00F577BD">
        <w:t xml:space="preserve"> para la cobertura de las cátedras que se detallan en el presente</w:t>
      </w:r>
      <w:r w:rsidR="00F577BD">
        <w:rPr>
          <w:b/>
          <w:bCs/>
        </w:rPr>
        <w:t xml:space="preserve"> y según Resolución Nº 6179/26.</w:t>
      </w:r>
      <w:r w:rsidR="00F577BD">
        <w:t xml:space="preserve"> </w:t>
      </w:r>
    </w:p>
    <w:p w:rsidR="001715D1" w:rsidRDefault="00F577BD">
      <w:pPr>
        <w:pStyle w:val="normal0"/>
        <w:spacing w:before="120"/>
        <w:ind w:right="-129"/>
        <w:jc w:val="both"/>
      </w:pPr>
      <w:r>
        <w:t xml:space="preserve">La postulación implica conocimiento y aceptación de las condiciones y normativas que regulan este </w:t>
      </w:r>
      <w:r>
        <w:t>proceso. Las/os interesadas/os podrán acceder desde el sitio web:</w:t>
      </w:r>
      <w:hyperlink r:id="rId10">
        <w:r>
          <w:rPr>
            <w:color w:val="1155CC"/>
            <w:u w:val="single"/>
          </w:rPr>
          <w:t xml:space="preserve"> https://isfdyt59-bue.infd.edu.ar/sitio/</w:t>
        </w:r>
      </w:hyperlink>
      <w:r>
        <w:rPr>
          <w:sz w:val="24"/>
          <w:szCs w:val="24"/>
        </w:rPr>
        <w:t xml:space="preserve"> </w:t>
      </w:r>
      <w:r>
        <w:t>al llamado a concurso y la documentación de referencia como Diseños Curriculares de las carre</w:t>
      </w:r>
      <w:r>
        <w:t xml:space="preserve">ras, el </w:t>
      </w:r>
      <w:hyperlink r:id="rId11">
        <w:r>
          <w:rPr>
            <w:color w:val="1155CC"/>
            <w:u w:val="single"/>
          </w:rPr>
          <w:t>RAM Res. 4196/24</w:t>
        </w:r>
      </w:hyperlink>
      <w:r>
        <w:t xml:space="preserve"> (en cuanto a modalidades y formatos de las Unidades Curriculares), y el Régimen de Académico Institucional que inc</w:t>
      </w:r>
      <w:r>
        <w:t xml:space="preserve">luye el </w:t>
      </w:r>
      <w:hyperlink r:id="rId12">
        <w:r>
          <w:rPr>
            <w:color w:val="1155CC"/>
            <w:u w:val="single"/>
          </w:rPr>
          <w:t>Plan Institucional de Evaluación</w:t>
        </w:r>
      </w:hyperlink>
      <w:r>
        <w:t>. (síntesis). Una vez designada/o a cargo de la UC, el/la docente se ajustará a todas las prescripciones del RAI (po</w:t>
      </w:r>
      <w:r>
        <w:t xml:space="preserve">r ej: las PPC utilizarán </w:t>
      </w:r>
      <w:hyperlink r:id="rId13">
        <w:r>
          <w:rPr>
            <w:color w:val="1155CC"/>
            <w:u w:val="single"/>
          </w:rPr>
          <w:t>Campus Virtual, INFoD</w:t>
        </w:r>
      </w:hyperlink>
      <w:r>
        <w:t>)</w:t>
      </w:r>
    </w:p>
    <w:p w:rsidR="001715D1" w:rsidRDefault="00F577BD">
      <w:pPr>
        <w:pStyle w:val="normal0"/>
        <w:spacing w:before="120"/>
        <w:ind w:right="-129"/>
        <w:jc w:val="both"/>
      </w:pPr>
      <w:r>
        <w:t>Consultas durante el período de difusión e inscripción por</w:t>
      </w:r>
      <w:r>
        <w:rPr>
          <w:i/>
          <w:iCs/>
        </w:rPr>
        <w:t xml:space="preserve"> </w:t>
      </w:r>
      <w:hyperlink r:id="rId14">
        <w:r>
          <w:rPr>
            <w:i/>
            <w:iCs/>
            <w:color w:val="0000FF"/>
            <w:u w:val="single"/>
          </w:rPr>
          <w:t>isfdyt59madariaga@abc.gob.ar</w:t>
        </w:r>
      </w:hyperlink>
      <w:r>
        <w:rPr>
          <w:i/>
          <w:iCs/>
        </w:rPr>
        <w:t xml:space="preserve"> o </w:t>
      </w:r>
      <w:r>
        <w:t>por mensaje a 2267-638901.</w:t>
      </w:r>
    </w:p>
    <w:p w:rsidR="001715D1" w:rsidRDefault="001715D1">
      <w:pPr>
        <w:pStyle w:val="normal0"/>
        <w:tabs>
          <w:tab w:val="left" w:pos="3024"/>
        </w:tabs>
        <w:spacing w:line="240" w:lineRule="auto"/>
      </w:pPr>
    </w:p>
    <w:tbl>
      <w:tblPr>
        <w:tblStyle w:val="a"/>
        <w:tblW w:w="964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595"/>
        <w:gridCol w:w="7050"/>
      </w:tblGrid>
      <w:tr w:rsidR="001715D1">
        <w:trPr>
          <w:cantSplit/>
          <w:trHeight w:val="390"/>
          <w:tblHeader/>
        </w:trPr>
        <w:tc>
          <w:tcPr>
            <w:tcW w:w="9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CRONOGRAMA</w:t>
            </w:r>
          </w:p>
        </w:tc>
      </w:tr>
      <w:tr w:rsidR="001715D1">
        <w:trPr>
          <w:cantSplit/>
          <w:trHeight w:val="390"/>
          <w:tblHeader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14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DIFUSIÖN</w:t>
            </w:r>
          </w:p>
        </w:tc>
        <w:tc>
          <w:tcPr>
            <w:tcW w:w="70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keepNext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13 al 17 de mayo de 2026. </w:t>
            </w:r>
            <w:r>
              <w:rPr>
                <w:sz w:val="20"/>
                <w:szCs w:val="20"/>
              </w:rPr>
              <w:t xml:space="preserve">A través de </w:t>
            </w:r>
            <w:r>
              <w:rPr>
                <w:i/>
                <w:iCs/>
                <w:sz w:val="20"/>
                <w:szCs w:val="20"/>
              </w:rPr>
              <w:t>SAD Madariaga</w:t>
            </w:r>
            <w:r>
              <w:rPr>
                <w:sz w:val="20"/>
                <w:szCs w:val="20"/>
              </w:rPr>
              <w:t xml:space="preserve"> </w:t>
            </w:r>
            <w:hyperlink r:id="rId15">
              <w:r>
                <w:rPr>
                  <w:color w:val="1155CC"/>
                  <w:sz w:val="20"/>
                  <w:szCs w:val="20"/>
                  <w:u w:val="single"/>
                </w:rPr>
                <w:t xml:space="preserve"> ISFDyT N° 59 </w:t>
              </w:r>
            </w:hyperlink>
          </w:p>
        </w:tc>
      </w:tr>
      <w:tr w:rsidR="001715D1">
        <w:trPr>
          <w:cantSplit/>
          <w:trHeight w:val="540"/>
          <w:tblHeader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14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INSCRIPCIÓN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keepNext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18 al 23 de mayo: </w:t>
            </w:r>
            <w:r>
              <w:rPr>
                <w:sz w:val="20"/>
                <w:szCs w:val="20"/>
              </w:rPr>
              <w:t xml:space="preserve">Envío de Antecedentes en un único PDF: anexos Res. N°  6179/26 y probanzas: </w:t>
            </w:r>
            <w:hyperlink r:id="rId16">
              <w:r>
                <w:rPr>
                  <w:color w:val="1155CC"/>
                  <w:sz w:val="20"/>
                  <w:szCs w:val="20"/>
                  <w:u w:val="single"/>
                </w:rPr>
                <w:t>https://forms.gle/jxsp4JDiE1zyXcez7</w:t>
              </w:r>
            </w:hyperlink>
          </w:p>
          <w:p w:rsidR="001715D1" w:rsidRDefault="00F577BD">
            <w:pPr>
              <w:pStyle w:val="normal0"/>
              <w:spacing w:line="240" w:lineRule="auto"/>
              <w:ind w:left="4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>PDF i</w:t>
            </w:r>
            <w:r>
              <w:rPr>
                <w:sz w:val="20"/>
                <w:szCs w:val="20"/>
              </w:rPr>
              <w:t xml:space="preserve">dentificado: </w:t>
            </w:r>
            <w:r>
              <w:rPr>
                <w:sz w:val="20"/>
                <w:szCs w:val="20"/>
                <w:u w:val="single"/>
              </w:rPr>
              <w:t>ANTECEDENTES-Apellido–Unidad Curricular o cargo</w:t>
            </w:r>
          </w:p>
          <w:p w:rsidR="001715D1" w:rsidRDefault="00F577BD">
            <w:pPr>
              <w:pStyle w:val="normal0"/>
              <w:spacing w:line="240" w:lineRule="auto"/>
              <w:ind w:lef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enviará una copia automática del formulario enviado. El correo informado en el formulario constituirá la vía de comunicación para todo lo vinculado al presente concurso.</w:t>
            </w:r>
          </w:p>
        </w:tc>
      </w:tr>
      <w:tr w:rsidR="001715D1">
        <w:trPr>
          <w:cantSplit/>
          <w:trHeight w:val="510"/>
          <w:tblHeader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numPr>
                <w:ilvl w:val="0"/>
                <w:numId w:val="2"/>
              </w:numPr>
              <w:spacing w:line="240" w:lineRule="auto"/>
              <w:ind w:left="283" w:hanging="14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Recusación  </w:t>
            </w:r>
          </w:p>
          <w:p w:rsidR="001715D1" w:rsidRDefault="00F577BD">
            <w:pPr>
              <w:pStyle w:val="normal0"/>
              <w:numPr>
                <w:ilvl w:val="0"/>
                <w:numId w:val="1"/>
              </w:numPr>
              <w:spacing w:line="240" w:lineRule="auto"/>
              <w:ind w:left="283" w:hanging="14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Elevación de legajos al TDC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keepNext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18 al 20 de mayo </w:t>
            </w:r>
          </w:p>
        </w:tc>
      </w:tr>
      <w:tr w:rsidR="001715D1">
        <w:trPr>
          <w:cantSplit/>
          <w:trHeight w:val="494"/>
          <w:tblHeader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14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Notificación de valoración de antecedentes 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spacing w:line="240" w:lineRule="auto"/>
              <w:ind w:left="4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26 al 27 de mayo de 2026- </w:t>
            </w:r>
            <w:r>
              <w:rPr>
                <w:sz w:val="20"/>
                <w:szCs w:val="20"/>
              </w:rPr>
              <w:t>Notificación de listados conformados por TDC</w:t>
            </w:r>
          </w:p>
        </w:tc>
      </w:tr>
      <w:tr w:rsidR="001715D1">
        <w:trPr>
          <w:cantSplit/>
          <w:trHeight w:val="585"/>
          <w:tblHeader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14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Entrega de Propuesta pedagógica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spacing w:line="240" w:lineRule="auto"/>
              <w:ind w:left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 de mayo al 3 de junio</w:t>
            </w:r>
            <w:r>
              <w:rPr>
                <w:sz w:val="20"/>
                <w:szCs w:val="20"/>
              </w:rPr>
              <w:t xml:space="preserve">: según Res N° 6179/26, anexo que corresponda a cargo o Unidad Curricular   </w:t>
            </w:r>
            <w:hyperlink r:id="rId17">
              <w:r>
                <w:rPr>
                  <w:color w:val="1155CC"/>
                  <w:sz w:val="20"/>
                  <w:szCs w:val="20"/>
                  <w:u w:val="single"/>
                </w:rPr>
                <w:t>https://forms.gle/jxsp4JDiE1zyXcez7</w:t>
              </w:r>
            </w:hyperlink>
          </w:p>
          <w:p w:rsidR="001715D1" w:rsidRDefault="00F577B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PDF i</w:t>
            </w:r>
            <w:r>
              <w:rPr>
                <w:sz w:val="20"/>
                <w:szCs w:val="20"/>
              </w:rPr>
              <w:t xml:space="preserve">dentificado </w:t>
            </w:r>
            <w:r>
              <w:rPr>
                <w:sz w:val="20"/>
                <w:szCs w:val="20"/>
                <w:u w:val="single"/>
              </w:rPr>
              <w:t xml:space="preserve">PROYECTO-Apellido-Unidad Curricular </w:t>
            </w:r>
            <w:r>
              <w:rPr>
                <w:sz w:val="20"/>
                <w:szCs w:val="20"/>
              </w:rPr>
              <w:t>(máx 15 páginas)</w:t>
            </w:r>
          </w:p>
          <w:p w:rsidR="001715D1" w:rsidRDefault="00F577B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Participará el/la postulante que se halle habilitado por antecedentes. </w:t>
            </w:r>
          </w:p>
        </w:tc>
      </w:tr>
      <w:tr w:rsidR="001715D1">
        <w:trPr>
          <w:cantSplit/>
          <w:trHeight w:val="870"/>
          <w:tblHeader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14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Tratamiento de Propuestas Pedagógicas, </w:t>
            </w:r>
          </w:p>
          <w:p w:rsidR="001715D1" w:rsidRDefault="00F577BD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14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Notificación </w:t>
            </w:r>
          </w:p>
          <w:p w:rsidR="001715D1" w:rsidRDefault="00F577BD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 w:hanging="14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Entrevistas/clase</w:t>
            </w:r>
          </w:p>
          <w:p w:rsidR="001715D1" w:rsidRDefault="001715D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sz w:val="16"/>
                <w:szCs w:val="16"/>
              </w:rPr>
            </w:pPr>
          </w:p>
        </w:tc>
        <w:tc>
          <w:tcPr>
            <w:tcW w:w="7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5D1" w:rsidRDefault="00F577BD">
            <w:pPr>
              <w:pStyle w:val="normal0"/>
              <w:spacing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 al 18 de junio  de 2026  - </w:t>
            </w:r>
          </w:p>
          <w:p w:rsidR="001715D1" w:rsidRDefault="00F577BD">
            <w:pPr>
              <w:pStyle w:val="normal0"/>
              <w:spacing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 notificará de la valoración de Propuestas pedagógicas y se fijará instancia de entrevista.</w:t>
            </w:r>
          </w:p>
          <w:p w:rsidR="001715D1" w:rsidRDefault="00F577B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Entrevistas y, en caso de corresponder, clase:</w:t>
            </w:r>
          </w:p>
          <w:p w:rsidR="001715D1" w:rsidRDefault="00F577BD">
            <w:pPr>
              <w:pStyle w:val="normal0"/>
              <w:numPr>
                <w:ilvl w:val="0"/>
                <w:numId w:val="3"/>
              </w:num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propuesta de clase se presentará a la comisión evaluadora impresa y acompañada de recursos propuestos. </w:t>
            </w:r>
          </w:p>
          <w:p w:rsidR="001715D1" w:rsidRDefault="00F577BD">
            <w:pPr>
              <w:pStyle w:val="normal0"/>
              <w:numPr>
                <w:ilvl w:val="0"/>
                <w:numId w:val="3"/>
              </w:num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tolerancia de espera del/la postulante será de 15 minutos. </w:t>
            </w:r>
          </w:p>
          <w:p w:rsidR="001715D1" w:rsidRDefault="00F577BD">
            <w:pPr>
              <w:pStyle w:val="normal0"/>
              <w:numPr>
                <w:ilvl w:val="0"/>
                <w:numId w:val="3"/>
              </w:num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instancia culmina con la notificación del orden de mérito. La designación se realiz</w:t>
            </w:r>
            <w:r>
              <w:rPr>
                <w:sz w:val="20"/>
                <w:szCs w:val="20"/>
              </w:rPr>
              <w:t>a a través de SAD sobre los órdenes de mérito vigentes y en orden de prioridad establecido por Res 6179/26.</w:t>
            </w:r>
          </w:p>
        </w:tc>
      </w:tr>
    </w:tbl>
    <w:p w:rsidR="001715D1" w:rsidRDefault="001715D1">
      <w:pPr>
        <w:pStyle w:val="normal0"/>
        <w:spacing w:before="120" w:line="360" w:lineRule="auto"/>
        <w:jc w:val="center"/>
        <w:rPr>
          <w:b/>
          <w:bCs/>
          <w:u w:val="single"/>
        </w:rPr>
      </w:pPr>
    </w:p>
    <w:p w:rsidR="001715D1" w:rsidRDefault="00F577BD">
      <w:pPr>
        <w:pStyle w:val="normal0"/>
        <w:spacing w:before="120" w:line="360" w:lineRule="auto"/>
        <w:jc w:val="center"/>
        <w:rPr>
          <w:sz w:val="16"/>
          <w:szCs w:val="16"/>
        </w:rPr>
      </w:pPr>
      <w:r>
        <w:rPr>
          <w:b/>
          <w:bCs/>
          <w:u w:val="single"/>
        </w:rPr>
        <w:t xml:space="preserve">UNIDADES  CURRICULARES A CUBRIR </w:t>
      </w:r>
    </w:p>
    <w:sdt>
      <w:sdtPr>
        <w:tag w:val="goog_rdk_0"/>
        <w:id w:val="-1903751428"/>
        <w:lock w:val="contentLocked"/>
      </w:sdtPr>
      <w:sdtContent>
        <w:tbl>
          <w:tblPr>
            <w:tblStyle w:val="a0"/>
            <w:tblW w:w="9435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7575"/>
            <w:gridCol w:w="1860"/>
          </w:tblGrid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435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4C2F4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TECNICATURA SUPERIOR EN ANÁLISIS DE SISTEMAS </w:t>
                </w:r>
                <w:hyperlink r:id="rId18">
                  <w:r>
                    <w:rPr>
                      <w:b/>
                      <w:bCs/>
                      <w:color w:val="1155CC"/>
                      <w:u w:val="single"/>
                    </w:rPr>
                    <w:t>(Res. 6790/19)</w:t>
                  </w:r>
                </w:hyperlink>
              </w:p>
            </w:tc>
          </w:tr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435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2° año: PROVISIONAL</w:t>
                </w:r>
              </w:p>
            </w:tc>
          </w:tr>
          <w:tr w:rsidR="001715D1">
            <w:trPr>
              <w:cantSplit/>
              <w:trHeight w:val="240"/>
              <w:tblHeader/>
              <w:jc w:val="center"/>
            </w:trPr>
            <w:tc>
              <w:tcPr>
                <w:tcW w:w="9435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Horarios disponibles Lunes, miércoles 13 a 17, jueves 13 a 15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 CURRICULAR</w:t>
                </w:r>
              </w:p>
            </w:tc>
            <w:tc>
              <w:tcPr>
                <w:tcW w:w="1860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rHeight w:val="427"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Ingeniería de Software I</w:t>
                </w:r>
              </w:p>
            </w:tc>
            <w:tc>
              <w:tcPr>
                <w:tcW w:w="18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 módulos</w:t>
                </w:r>
              </w:p>
            </w:tc>
          </w:tr>
          <w:tr w:rsidR="001715D1">
            <w:trPr>
              <w:cantSplit/>
              <w:trHeight w:val="427"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Algoritmos y estructuras de datos II</w:t>
                </w:r>
              </w:p>
            </w:tc>
            <w:tc>
              <w:tcPr>
                <w:tcW w:w="18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 módulos</w:t>
                </w:r>
              </w:p>
            </w:tc>
          </w:tr>
          <w:tr w:rsidR="001715D1">
            <w:trPr>
              <w:cantSplit/>
              <w:trHeight w:val="427"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Sistemas operativos</w:t>
                </w:r>
              </w:p>
            </w:tc>
            <w:tc>
              <w:tcPr>
                <w:tcW w:w="18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 módulos</w:t>
                </w:r>
              </w:p>
            </w:tc>
          </w:tr>
          <w:tr w:rsidR="001715D1">
            <w:trPr>
              <w:cantSplit/>
              <w:trHeight w:val="427"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Bases de datos</w:t>
                </w:r>
              </w:p>
            </w:tc>
            <w:tc>
              <w:tcPr>
                <w:tcW w:w="18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 módulos</w:t>
                </w:r>
              </w:p>
            </w:tc>
          </w:tr>
          <w:tr w:rsidR="001715D1">
            <w:trPr>
              <w:cantSplit/>
              <w:trHeight w:val="427"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Prácticas profesionalizantes II</w:t>
                </w:r>
              </w:p>
            </w:tc>
            <w:tc>
              <w:tcPr>
                <w:tcW w:w="18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 módulos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9435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u w:val="single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COMISIÓN EVALUADORA SE CONFIRMARÁ </w:t>
                </w:r>
                <w:r>
                  <w:rPr>
                    <w:sz w:val="18"/>
                    <w:szCs w:val="18"/>
                  </w:rPr>
                  <w:t xml:space="preserve">CON INTEGRANTES A DEFINIR E INFORMAR A INSCRIPTOS, SEGÚN: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u w:val="single"/>
                  </w:rPr>
                </w:pPr>
                <w:r>
                  <w:rPr>
                    <w:sz w:val="18"/>
                    <w:szCs w:val="18"/>
                    <w:u w:val="single"/>
                  </w:rPr>
                  <w:t xml:space="preserve">1 integrante de Equipo Directivo,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u w:val="single"/>
                  </w:rPr>
                  <w:t>2 docentes del IS con dominio del diseño curricular y contenidos,</w:t>
                </w:r>
                <w:r>
                  <w:rPr>
                    <w:sz w:val="18"/>
                    <w:szCs w:val="18"/>
                    <w:highlight w:val="white"/>
                  </w:rPr>
                  <w:t xml:space="preserve"> </w:t>
                </w:r>
                <w:r>
                  <w:rPr>
                    <w:sz w:val="18"/>
                    <w:szCs w:val="18"/>
                  </w:rPr>
                  <w:t xml:space="preserve">Dell’Arciprete Darío; Fleming Juan,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docente evaluador externo</w:t>
                </w:r>
                <w:r>
                  <w:rPr>
                    <w:sz w:val="18"/>
                    <w:szCs w:val="18"/>
                  </w:rPr>
                  <w:t>: Olivera Verónica, Blanco Manuel, Guerrero Ignacio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highlight w:val="magenta"/>
                  </w:rPr>
                </w:pPr>
                <w:r>
                  <w:rPr>
                    <w:sz w:val="18"/>
                    <w:szCs w:val="18"/>
                    <w:u w:val="single"/>
                  </w:rPr>
                  <w:t>1 representante estudiantil</w:t>
                </w:r>
                <w:r>
                  <w:rPr>
                    <w:sz w:val="18"/>
                    <w:szCs w:val="18"/>
                  </w:rPr>
                  <w:t>:</w:t>
                </w:r>
                <w:r>
                  <w:rPr>
                    <w:b/>
                    <w:bCs/>
                    <w:sz w:val="18"/>
                    <w:szCs w:val="18"/>
                  </w:rPr>
                  <w:t xml:space="preserve"> </w:t>
                </w:r>
                <w:r>
                  <w:rPr>
                    <w:sz w:val="18"/>
                    <w:szCs w:val="18"/>
                  </w:rPr>
                  <w:t>Gallegos Deluchi Juana, Chale Daniela, Villarreal Camila</w:t>
                </w:r>
              </w:p>
            </w:tc>
          </w:tr>
        </w:tbl>
      </w:sdtContent>
    </w:sdt>
    <w:p w:rsidR="001715D1" w:rsidRDefault="001715D1">
      <w:pPr>
        <w:pStyle w:val="normal0"/>
        <w:spacing w:before="120" w:line="360" w:lineRule="auto"/>
        <w:rPr>
          <w:sz w:val="16"/>
          <w:szCs w:val="16"/>
        </w:rPr>
      </w:pPr>
    </w:p>
    <w:sdt>
      <w:sdtPr>
        <w:tag w:val="goog_rdk_1"/>
        <w:id w:val="-209600536"/>
        <w:lock w:val="contentLocked"/>
      </w:sdtPr>
      <w:sdtContent>
        <w:tbl>
          <w:tblPr>
            <w:tblStyle w:val="a1"/>
            <w:tblW w:w="942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7575"/>
            <w:gridCol w:w="1845"/>
          </w:tblGrid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4C2F4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TECNICATURA SUPERIOR EN ACOMPAÑAMIENTO TERAPÉUTICO </w:t>
                </w:r>
                <w:hyperlink r:id="rId19">
                  <w:r>
                    <w:rPr>
                      <w:b/>
                      <w:bCs/>
                      <w:color w:val="1155CC"/>
                      <w:u w:val="single"/>
                    </w:rPr>
                    <w:t>(Res. 1221/15)</w:t>
                  </w:r>
                </w:hyperlink>
              </w:p>
            </w:tc>
          </w:tr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1° año: PROVISIONAL</w:t>
                </w:r>
              </w:p>
            </w:tc>
          </w:tr>
          <w:tr w:rsidR="001715D1">
            <w:trPr>
              <w:cantSplit/>
              <w:trHeight w:val="270"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Horarios disponibles: martes 13 a 15, jueves y viernes 15 a 17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 CURRICULAR A CUBRIR COMO PROVISIONAL</w:t>
                </w:r>
              </w:p>
            </w:tc>
            <w:tc>
              <w:tcPr>
                <w:tcW w:w="184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Psicopatología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 módulos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Prácticas profesionalizantes 1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 módulos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COMISIÓN EVALUADORA SE CONFIRMARÁ </w:t>
                </w:r>
                <w:r>
                  <w:rPr>
                    <w:sz w:val="18"/>
                    <w:szCs w:val="18"/>
                  </w:rPr>
                  <w:t xml:space="preserve">CON INTEGRANTES A DEFINIR E INFORMAR A INSCRIPTOS, SEGÚN: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u w:val="single"/>
                  </w:rPr>
                </w:pPr>
                <w:r>
                  <w:rPr>
                    <w:sz w:val="18"/>
                    <w:szCs w:val="18"/>
                    <w:u w:val="single"/>
                  </w:rPr>
                  <w:t xml:space="preserve">1 integrante de Equipo Directivo,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u w:val="single"/>
                  </w:rPr>
                  <w:t>2 docentes del IS con dominio del diseño curricular y contenidos,</w:t>
                </w:r>
                <w:r>
                  <w:rPr>
                    <w:sz w:val="18"/>
                    <w:szCs w:val="18"/>
                    <w:highlight w:val="white"/>
                  </w:rPr>
                  <w:t xml:space="preserve"> Peyrano Johanna, Dufur Mariana, Cuevas Andrea, Quinteros Ariana 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docente evaluador externo</w:t>
                </w:r>
                <w:r>
                  <w:rPr>
                    <w:sz w:val="18"/>
                    <w:szCs w:val="18"/>
                  </w:rPr>
                  <w:t>: Jérez Mercedes, Ayciriez María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representante estudiantil</w:t>
                </w:r>
                <w:r>
                  <w:rPr>
                    <w:sz w:val="18"/>
                    <w:szCs w:val="18"/>
                  </w:rPr>
                  <w:t>:  Aibar Luciana, Villarreal Antonella</w:t>
                </w:r>
              </w:p>
            </w:tc>
          </w:tr>
        </w:tbl>
      </w:sdtContent>
    </w:sdt>
    <w:p w:rsidR="001715D1" w:rsidRDefault="001715D1">
      <w:pPr>
        <w:pStyle w:val="normal0"/>
        <w:spacing w:before="120" w:line="360" w:lineRule="auto"/>
        <w:rPr>
          <w:sz w:val="16"/>
          <w:szCs w:val="16"/>
        </w:rPr>
      </w:pPr>
    </w:p>
    <w:sdt>
      <w:sdtPr>
        <w:tag w:val="goog_rdk_2"/>
        <w:id w:val="1965396578"/>
        <w:lock w:val="contentLocked"/>
      </w:sdtPr>
      <w:sdtContent>
        <w:tbl>
          <w:tblPr>
            <w:tblStyle w:val="a2"/>
            <w:tblW w:w="942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7575"/>
            <w:gridCol w:w="1845"/>
          </w:tblGrid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4C2F4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PROFESORADO DE INGLÉS</w:t>
                </w:r>
                <w:hyperlink r:id="rId20">
                  <w:r>
                    <w:rPr>
                      <w:b/>
                      <w:bCs/>
                      <w:color w:val="1155CC"/>
                      <w:u w:val="single"/>
                    </w:rPr>
                    <w:t xml:space="preserve">  (Res. 1860/17)</w:t>
                  </w:r>
                </w:hyperlink>
              </w:p>
            </w:tc>
          </w:tr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2° año</w:t>
                </w:r>
              </w:p>
            </w:tc>
          </w:tr>
          <w:tr w:rsidR="001715D1">
            <w:trPr>
              <w:cantSplit/>
              <w:trHeight w:val="270"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lastRenderedPageBreak/>
                  <w:t xml:space="preserve"> Horario disponible: jueves 17 a 22 hs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 CURRICULAR A CUBRIR COMO    SUPLENTE</w:t>
                </w:r>
              </w:p>
            </w:tc>
            <w:tc>
              <w:tcPr>
                <w:tcW w:w="184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rHeight w:val="394"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CFPP: Campo de la Práctica Profesional II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 módulos</w:t>
                </w:r>
              </w:p>
            </w:tc>
          </w:tr>
          <w:tr w:rsidR="001715D1">
            <w:trPr>
              <w:cantSplit/>
              <w:trHeight w:val="335"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1° año</w:t>
                </w:r>
              </w:p>
            </w:tc>
          </w:tr>
          <w:tr w:rsidR="001715D1">
            <w:trPr>
              <w:cantSplit/>
              <w:trHeight w:val="274"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Horario disponible: lunes, miércoles o jueves de 21 a 11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 CURRICULAR A CUBRIR COMO PROVISIONAL</w:t>
                </w:r>
              </w:p>
            </w:tc>
            <w:tc>
              <w:tcPr>
                <w:tcW w:w="184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Didáctica General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 módulos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942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COMISIÓN EVALUADORA SE CONFIRMARÁ </w:t>
                </w:r>
                <w:r>
                  <w:rPr>
                    <w:sz w:val="18"/>
                    <w:szCs w:val="18"/>
                  </w:rPr>
                  <w:t xml:space="preserve">CON INTEGRANTES A DEFINIR E INFORMAR A INSCRIPTOS, SEGÚN: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u w:val="single"/>
                  </w:rPr>
                </w:pPr>
                <w:r>
                  <w:rPr>
                    <w:sz w:val="18"/>
                    <w:szCs w:val="18"/>
                    <w:u w:val="single"/>
                  </w:rPr>
                  <w:t xml:space="preserve">1 integrante de Equipo Directivo,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2 docentes del IS con dominio del diseño curricular y contenidos,</w:t>
                </w:r>
                <w:r>
                  <w:rPr>
                    <w:sz w:val="18"/>
                    <w:szCs w:val="18"/>
                  </w:rPr>
                  <w:t xml:space="preserve"> Mansilla Eugenia, Vallines Marcela, Gastiarena Sofía, Climente Maria, Piñón Ricardo,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docente evaluador externo</w:t>
                </w:r>
                <w:r>
                  <w:rPr>
                    <w:sz w:val="18"/>
                    <w:szCs w:val="18"/>
                  </w:rPr>
                  <w:t>: Orellana Candela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representante estudiantil</w:t>
                </w:r>
                <w:r>
                  <w:rPr>
                    <w:sz w:val="18"/>
                    <w:szCs w:val="18"/>
                  </w:rPr>
                  <w:t>:  Zeolla Nicolás, Reyes Sabrina</w:t>
                </w:r>
                <w:r>
                  <w:rPr>
                    <w:sz w:val="18"/>
                    <w:szCs w:val="18"/>
                  </w:rPr>
                  <w:t xml:space="preserve">, </w:t>
                </w:r>
              </w:p>
            </w:tc>
          </w:tr>
        </w:tbl>
      </w:sdtContent>
    </w:sdt>
    <w:p w:rsidR="001715D1" w:rsidRDefault="001715D1">
      <w:pPr>
        <w:pStyle w:val="normal0"/>
        <w:spacing w:before="120" w:line="360" w:lineRule="auto"/>
        <w:jc w:val="center"/>
        <w:rPr>
          <w:sz w:val="16"/>
          <w:szCs w:val="16"/>
        </w:rPr>
      </w:pPr>
    </w:p>
    <w:sdt>
      <w:sdtPr>
        <w:tag w:val="goog_rdk_3"/>
        <w:id w:val="-1486382336"/>
        <w:lock w:val="contentLocked"/>
      </w:sdtPr>
      <w:sdtContent>
        <w:tbl>
          <w:tblPr>
            <w:tblStyle w:val="a3"/>
            <w:tblW w:w="933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7575"/>
            <w:gridCol w:w="1755"/>
          </w:tblGrid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4C2F4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PROFESORADO DE EDUCACIÓN PRIMARIA </w:t>
                </w:r>
                <w:hyperlink r:id="rId21">
                  <w:r>
                    <w:rPr>
                      <w:b/>
                      <w:bCs/>
                      <w:color w:val="1155CC"/>
                      <w:u w:val="single"/>
                    </w:rPr>
                    <w:t xml:space="preserve"> (Res. 4154/07)</w:t>
                  </w:r>
                </w:hyperlink>
              </w:p>
            </w:tc>
          </w:tr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1° año</w:t>
                </w:r>
              </w:p>
            </w:tc>
          </w:tr>
          <w:tr w:rsidR="001715D1">
            <w:trPr>
              <w:cantSplit/>
              <w:trHeight w:val="270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Horario disponible: martes y jueves 13 a 15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 CURRICULAR A CUBRIR COMO  PROVISIONAL</w:t>
                </w:r>
              </w:p>
            </w:tc>
            <w:tc>
              <w:tcPr>
                <w:tcW w:w="175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rHeight w:val="405"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Pedagogía</w:t>
                </w:r>
              </w:p>
            </w:tc>
            <w:tc>
              <w:tcPr>
                <w:tcW w:w="17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16"/>
                    <w:szCs w:val="16"/>
                  </w:rPr>
                  <w:t xml:space="preserve">2 módulos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rHeight w:val="405"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Corporeidad y motricidad</w:t>
                </w:r>
              </w:p>
            </w:tc>
            <w:tc>
              <w:tcPr>
                <w:tcW w:w="17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1 módulo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rHeight w:val="335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3° año</w:t>
                </w:r>
              </w:p>
            </w:tc>
          </w:tr>
          <w:tr w:rsidR="001715D1">
            <w:trPr>
              <w:cantSplit/>
              <w:trHeight w:val="274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Horario disponible: lunes 13 a 15, viernes 13 a 14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 CURRICULAR A CUBRIR COMO PROVISIONAL</w:t>
                </w:r>
              </w:p>
            </w:tc>
            <w:tc>
              <w:tcPr>
                <w:tcW w:w="175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Educación Física Escolar</w:t>
                </w:r>
              </w:p>
            </w:tc>
            <w:tc>
              <w:tcPr>
                <w:tcW w:w="17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16"/>
                    <w:szCs w:val="16"/>
                  </w:rPr>
                  <w:t xml:space="preserve">2 módulos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4° año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Horario disponible: lunes 13 a 15, viernes 13 a 14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 CURRICULAR A CUBRIR COMO PROVISIONAL</w:t>
                </w:r>
              </w:p>
            </w:tc>
            <w:tc>
              <w:tcPr>
                <w:tcW w:w="175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Reflexión filosófica de la educación</w:t>
                </w:r>
              </w:p>
            </w:tc>
            <w:tc>
              <w:tcPr>
                <w:tcW w:w="17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16"/>
                    <w:szCs w:val="16"/>
                  </w:rPr>
                  <w:t xml:space="preserve">2 módulos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COMISIÓN EVALUADORA SE CONFIRMARÁ </w:t>
                </w:r>
                <w:r>
                  <w:rPr>
                    <w:sz w:val="18"/>
                    <w:szCs w:val="18"/>
                  </w:rPr>
                  <w:t xml:space="preserve">CON INTEGRANTES A DEFINIR E INFORMAR A INSCRIPTOS, SEGÚN: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u w:val="single"/>
                  </w:rPr>
                </w:pPr>
                <w:r>
                  <w:rPr>
                    <w:sz w:val="18"/>
                    <w:szCs w:val="18"/>
                    <w:u w:val="single"/>
                  </w:rPr>
                  <w:t xml:space="preserve">1 integrante de Equipo Directivo,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2 docentes del IS con dominio del diseño curricular y contenidos,</w:t>
                </w:r>
                <w:r>
                  <w:rPr>
                    <w:sz w:val="18"/>
                    <w:szCs w:val="18"/>
                  </w:rPr>
                  <w:t xml:space="preserve"> Climente Maria,  Piñón Ricardo, Laria Florencia, Dielschneider Mariela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docente evaluador externo</w:t>
                </w:r>
                <w:r>
                  <w:rPr>
                    <w:sz w:val="18"/>
                    <w:szCs w:val="18"/>
                  </w:rPr>
                  <w:t xml:space="preserve">: Torres Carbonell María del Carmen, Orellano Candela, Hobaica Lucía.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representante estudiantil</w:t>
                </w:r>
                <w:r>
                  <w:rPr>
                    <w:sz w:val="18"/>
                    <w:szCs w:val="18"/>
                  </w:rPr>
                  <w:t>:  Botta Morena, Chale Daniela</w:t>
                </w:r>
              </w:p>
            </w:tc>
          </w:tr>
        </w:tbl>
      </w:sdtContent>
    </w:sdt>
    <w:p w:rsidR="001715D1" w:rsidRDefault="001715D1">
      <w:pPr>
        <w:pStyle w:val="normal0"/>
        <w:spacing w:before="120" w:line="360" w:lineRule="auto"/>
        <w:jc w:val="center"/>
        <w:rPr>
          <w:sz w:val="16"/>
          <w:szCs w:val="16"/>
        </w:rPr>
      </w:pPr>
    </w:p>
    <w:sdt>
      <w:sdtPr>
        <w:tag w:val="goog_rdk_4"/>
        <w:id w:val="1948270716"/>
        <w:lock w:val="contentLocked"/>
      </w:sdtPr>
      <w:sdtContent>
        <w:tbl>
          <w:tblPr>
            <w:tblStyle w:val="a4"/>
            <w:tblW w:w="933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7575"/>
            <w:gridCol w:w="1755"/>
          </w:tblGrid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4C2F4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TECNICATURA SUPERIOR EN TRABAJO SOCIAL </w:t>
                </w:r>
                <w:hyperlink r:id="rId22">
                  <w:r>
                    <w:rPr>
                      <w:b/>
                      <w:bCs/>
                      <w:color w:val="1155CC"/>
                      <w:u w:val="single"/>
                    </w:rPr>
                    <w:t>(Res. 1666/06)</w:t>
                  </w:r>
                </w:hyperlink>
              </w:p>
            </w:tc>
          </w:tr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1° año</w:t>
                </w:r>
              </w:p>
            </w:tc>
          </w:tr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Horario disponible: lunes 13 a 15 y jueves 13 a 17 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 CURRICULAR A CUBRIR COMO PROVISIONAL</w:t>
                </w:r>
              </w:p>
            </w:tc>
            <w:tc>
              <w:tcPr>
                <w:tcW w:w="175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Economía Social</w:t>
                </w:r>
              </w:p>
            </w:tc>
            <w:tc>
              <w:tcPr>
                <w:tcW w:w="17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 módulos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lastRenderedPageBreak/>
                  <w:t xml:space="preserve">COMISIÓN EVALUADORA SE CONFIRMARÁ </w:t>
                </w:r>
                <w:r>
                  <w:rPr>
                    <w:sz w:val="18"/>
                    <w:szCs w:val="18"/>
                  </w:rPr>
                  <w:t xml:space="preserve">CON INTEGRANTES A DEFINIR E INFORMAR A INSCRIPTOS, SEGÚN: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u w:val="single"/>
                  </w:rPr>
                </w:pPr>
                <w:r>
                  <w:rPr>
                    <w:sz w:val="18"/>
                    <w:szCs w:val="18"/>
                    <w:u w:val="single"/>
                  </w:rPr>
                  <w:t xml:space="preserve">1 integrante de Equipo Directivo,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2 docentes del IS con dominio del diseño curricular y contenidos</w:t>
                </w:r>
                <w:r>
                  <w:rPr>
                    <w:sz w:val="18"/>
                    <w:szCs w:val="18"/>
                  </w:rPr>
                  <w:t xml:space="preserve"> Ruiz Fátima, Cáceres Mariana, Olavarría Violeta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docente evaluador externo</w:t>
                </w:r>
                <w:r>
                  <w:rPr>
                    <w:sz w:val="18"/>
                    <w:szCs w:val="18"/>
                  </w:rPr>
                  <w:t>: Orbe Walter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representante estudiantil</w:t>
                </w:r>
                <w:r>
                  <w:rPr>
                    <w:sz w:val="18"/>
                    <w:szCs w:val="18"/>
                  </w:rPr>
                  <w:t>:  Rial Cecilia, Castro Zoe</w:t>
                </w:r>
              </w:p>
            </w:tc>
          </w:tr>
        </w:tbl>
      </w:sdtContent>
    </w:sdt>
    <w:p w:rsidR="001715D1" w:rsidRDefault="001715D1">
      <w:pPr>
        <w:pStyle w:val="normal0"/>
        <w:spacing w:before="120" w:line="360" w:lineRule="auto"/>
        <w:rPr>
          <w:sz w:val="16"/>
          <w:szCs w:val="16"/>
        </w:rPr>
      </w:pPr>
    </w:p>
    <w:sdt>
      <w:sdtPr>
        <w:tag w:val="goog_rdk_5"/>
        <w:id w:val="1147939715"/>
        <w:lock w:val="contentLocked"/>
      </w:sdtPr>
      <w:sdtContent>
        <w:tbl>
          <w:tblPr>
            <w:tblStyle w:val="a5"/>
            <w:tblW w:w="933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7575"/>
            <w:gridCol w:w="1755"/>
          </w:tblGrid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4C2F4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TECNICATURA SUPERIOR EN PRODUCCIÓN AGRÍCOLA GANADERA</w:t>
                </w:r>
                <w:hyperlink r:id="rId23">
                  <w:r>
                    <w:rPr>
                      <w:b/>
                      <w:bCs/>
                      <w:color w:val="1155CC"/>
                      <w:u w:val="single"/>
                    </w:rPr>
                    <w:t xml:space="preserve"> (Res. 4343/19)</w:t>
                  </w:r>
                </w:hyperlink>
              </w:p>
            </w:tc>
          </w:tr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1° año</w:t>
                </w:r>
              </w:p>
            </w:tc>
          </w:tr>
          <w:tr w:rsidR="001715D1">
            <w:trPr>
              <w:cantSplit/>
              <w:trHeight w:val="360"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Horario disponible: martes 18 a 20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 CURRICULAR A CUBRIR COMO PROVISIONAL</w:t>
                </w:r>
              </w:p>
            </w:tc>
            <w:tc>
              <w:tcPr>
                <w:tcW w:w="175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7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Anatomía y fisiología animal</w:t>
                </w:r>
              </w:p>
            </w:tc>
            <w:tc>
              <w:tcPr>
                <w:tcW w:w="17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 módulos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9330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COMISIÓN EVALUADORA SE CONFIRMARÁ </w:t>
                </w:r>
                <w:r>
                  <w:rPr>
                    <w:sz w:val="18"/>
                    <w:szCs w:val="18"/>
                  </w:rPr>
                  <w:t xml:space="preserve">CON INTEGRANTES A DEFINIR E INFORMAR A INSCRIPTOS, SEGÚN: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u w:val="single"/>
                  </w:rPr>
                </w:pPr>
                <w:r>
                  <w:rPr>
                    <w:sz w:val="18"/>
                    <w:szCs w:val="18"/>
                    <w:u w:val="single"/>
                  </w:rPr>
                  <w:t xml:space="preserve">1 integrante de Equipo Directivo,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2 docentes del IS con dominio del diseño curricular y contenidos,</w:t>
                </w:r>
                <w:r>
                  <w:rPr>
                    <w:sz w:val="18"/>
                    <w:szCs w:val="18"/>
                  </w:rPr>
                  <w:t xml:space="preserve"> Olavarría Cecilia, Rodríguez Adriana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docente evaluador externo</w:t>
                </w:r>
                <w:r>
                  <w:rPr>
                    <w:sz w:val="18"/>
                    <w:szCs w:val="18"/>
                  </w:rPr>
                  <w:t>: Cantoni Patricia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representante estudiantil</w:t>
                </w:r>
                <w:r>
                  <w:rPr>
                    <w:sz w:val="18"/>
                    <w:szCs w:val="18"/>
                  </w:rPr>
                  <w:t>:  Zeolla Nicolás, Noya Aldana</w:t>
                </w:r>
              </w:p>
            </w:tc>
          </w:tr>
        </w:tbl>
      </w:sdtContent>
    </w:sdt>
    <w:p w:rsidR="001715D1" w:rsidRDefault="001715D1">
      <w:pPr>
        <w:pStyle w:val="normal0"/>
        <w:spacing w:line="240" w:lineRule="auto"/>
        <w:ind w:right="-92"/>
        <w:jc w:val="center"/>
        <w:rPr>
          <w:sz w:val="16"/>
          <w:szCs w:val="16"/>
        </w:rPr>
      </w:pPr>
    </w:p>
    <w:p w:rsidR="001715D1" w:rsidRDefault="001715D1">
      <w:pPr>
        <w:pStyle w:val="normal0"/>
        <w:spacing w:line="240" w:lineRule="auto"/>
        <w:ind w:right="-92"/>
        <w:jc w:val="center"/>
        <w:rPr>
          <w:sz w:val="16"/>
          <w:szCs w:val="16"/>
        </w:rPr>
      </w:pPr>
    </w:p>
    <w:p w:rsidR="001715D1" w:rsidRDefault="001715D1">
      <w:pPr>
        <w:pStyle w:val="normal0"/>
        <w:spacing w:line="240" w:lineRule="auto"/>
        <w:ind w:right="-92"/>
        <w:jc w:val="center"/>
        <w:rPr>
          <w:sz w:val="16"/>
          <w:szCs w:val="16"/>
        </w:rPr>
      </w:pPr>
    </w:p>
    <w:sdt>
      <w:sdtPr>
        <w:tag w:val="goog_rdk_6"/>
        <w:id w:val="1430689952"/>
        <w:lock w:val="contentLocked"/>
      </w:sdtPr>
      <w:sdtContent>
        <w:tbl>
          <w:tblPr>
            <w:tblStyle w:val="a6"/>
            <w:tblW w:w="933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7596"/>
            <w:gridCol w:w="1734"/>
          </w:tblGrid>
          <w:tr w:rsidR="001715D1">
            <w:trPr>
              <w:cantSplit/>
              <w:trHeight w:val="270"/>
              <w:tblHeader/>
              <w:jc w:val="center"/>
            </w:trPr>
            <w:tc>
              <w:tcPr>
                <w:tcW w:w="9329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4C2F4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PROFESORADO DE EDUCACIÓN ESPECIAL</w:t>
                </w:r>
                <w:hyperlink r:id="rId24">
                  <w:r>
                    <w:rPr>
                      <w:b/>
                      <w:bCs/>
                      <w:color w:val="1155CC"/>
                      <w:u w:val="single"/>
                    </w:rPr>
                    <w:t xml:space="preserve"> (PFESI  Res 1009/09)</w:t>
                  </w:r>
                </w:hyperlink>
              </w:p>
            </w:tc>
          </w:tr>
          <w:tr w:rsidR="001715D1">
            <w:trPr>
              <w:cantSplit/>
              <w:trHeight w:val="255"/>
              <w:tblHeader/>
              <w:jc w:val="center"/>
            </w:trPr>
            <w:tc>
              <w:tcPr>
                <w:tcW w:w="9329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3° año</w:t>
                </w:r>
              </w:p>
            </w:tc>
          </w:tr>
          <w:tr w:rsidR="001715D1">
            <w:trPr>
              <w:cantSplit/>
              <w:trHeight w:val="285"/>
              <w:tblHeader/>
              <w:jc w:val="center"/>
            </w:trPr>
            <w:tc>
              <w:tcPr>
                <w:tcW w:w="9329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C9DAF8"/>
              </w:tcPr>
              <w:p w:rsidR="001715D1" w:rsidRDefault="00F577BD">
                <w:pPr>
                  <w:pStyle w:val="normal0"/>
                  <w:spacing w:line="240" w:lineRule="auto"/>
                  <w:ind w:right="-92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Horarios disponibles: Lunes y Viernes 20 a 22, martes y miércoles 19 a 22, jueves 21 a 22</w:t>
                </w:r>
              </w:p>
            </w:tc>
          </w:tr>
          <w:tr w:rsidR="001715D1">
            <w:trPr>
              <w:cantSplit/>
              <w:trHeight w:val="318"/>
              <w:tblHeader/>
              <w:jc w:val="center"/>
            </w:trPr>
            <w:tc>
              <w:tcPr>
                <w:tcW w:w="759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UNIDADES  CURRICULARES A CUBRIR COMO PROVISIONALES</w:t>
                </w:r>
              </w:p>
            </w:tc>
            <w:tc>
              <w:tcPr>
                <w:tcW w:w="1734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CARGA HORARIA</w:t>
                </w:r>
              </w:p>
            </w:tc>
          </w:tr>
          <w:tr w:rsidR="001715D1">
            <w:trPr>
              <w:cantSplit/>
              <w:trHeight w:val="394"/>
              <w:tblHeader/>
              <w:jc w:val="center"/>
            </w:trPr>
            <w:tc>
              <w:tcPr>
                <w:tcW w:w="75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Psicología del Desarrollo y el aprendizaje III</w:t>
                </w:r>
              </w:p>
            </w:tc>
            <w:tc>
              <w:tcPr>
                <w:tcW w:w="17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2 módulos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rHeight w:val="394"/>
              <w:tblHeader/>
              <w:jc w:val="center"/>
            </w:trPr>
            <w:tc>
              <w:tcPr>
                <w:tcW w:w="75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Historia, política y legislación educativa argentina</w:t>
                </w:r>
              </w:p>
            </w:tc>
            <w:tc>
              <w:tcPr>
                <w:tcW w:w="17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2 módulos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rHeight w:val="418"/>
              <w:tblHeader/>
              <w:jc w:val="center"/>
            </w:trPr>
            <w:tc>
              <w:tcPr>
                <w:tcW w:w="75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Lenguaje y comunicación en el sujeto con discapacidad intelectual</w:t>
                </w:r>
              </w:p>
            </w:tc>
            <w:tc>
              <w:tcPr>
                <w:tcW w:w="17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2 módulos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rHeight w:val="418"/>
              <w:tblHeader/>
              <w:jc w:val="center"/>
            </w:trPr>
            <w:tc>
              <w:tcPr>
                <w:tcW w:w="75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color w:val="D9D9D9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TADI I  “Abordaje y cuidados dentro del ámbito escolar en la Educación Especial”</w:t>
                </w:r>
                <w:r>
                  <w:rPr>
                    <w:sz w:val="20"/>
                    <w:szCs w:val="20"/>
                    <w:shd w:val="clear" w:color="auto" w:fill="CCCCCC"/>
                  </w:rPr>
                  <w:t xml:space="preserve"> *  </w:t>
                </w:r>
              </w:p>
            </w:tc>
            <w:tc>
              <w:tcPr>
                <w:tcW w:w="17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1 módulo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rHeight w:val="418"/>
              <w:tblHeader/>
              <w:jc w:val="center"/>
            </w:trPr>
            <w:tc>
              <w:tcPr>
                <w:tcW w:w="75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0"/>
                    <w:szCs w:val="20"/>
                    <w:shd w:val="clear" w:color="auto" w:fill="CCCCCC"/>
                  </w:rPr>
                </w:pPr>
                <w:r>
                  <w:rPr>
                    <w:sz w:val="20"/>
                    <w:szCs w:val="20"/>
                  </w:rPr>
                  <w:t>TADI II “La inclusión en los niveles obligatorios”</w:t>
                </w:r>
                <w:r>
                  <w:rPr>
                    <w:sz w:val="20"/>
                    <w:szCs w:val="20"/>
                    <w:shd w:val="clear" w:color="auto" w:fill="CCCCCC"/>
                  </w:rPr>
                  <w:t xml:space="preserve"> *</w:t>
                </w:r>
              </w:p>
            </w:tc>
            <w:tc>
              <w:tcPr>
                <w:tcW w:w="17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2 módulos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rHeight w:val="418"/>
              <w:tblHeader/>
              <w:jc w:val="center"/>
            </w:trPr>
            <w:tc>
              <w:tcPr>
                <w:tcW w:w="75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rPr>
                    <w:sz w:val="20"/>
                    <w:szCs w:val="20"/>
                  </w:rPr>
                  <w:t xml:space="preserve">TADI III “Alfabetización en la Educación Especial” </w:t>
                </w:r>
                <w:r>
                  <w:rPr>
                    <w:sz w:val="20"/>
                    <w:szCs w:val="20"/>
                    <w:shd w:val="clear" w:color="auto" w:fill="CCCCCC"/>
                  </w:rPr>
                  <w:t xml:space="preserve"> *</w:t>
                </w:r>
              </w:p>
            </w:tc>
            <w:tc>
              <w:tcPr>
                <w:tcW w:w="17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2 módulos </w:t>
                </w:r>
                <w:r>
                  <w:rPr>
                    <w:color w:val="181818"/>
                    <w:sz w:val="17"/>
                    <w:szCs w:val="17"/>
                  </w:rPr>
                  <w:t>+ 1 TAIN</w:t>
                </w:r>
              </w:p>
            </w:tc>
          </w:tr>
          <w:tr w:rsidR="001715D1">
            <w:trPr>
              <w:cantSplit/>
              <w:tblHeader/>
              <w:jc w:val="center"/>
            </w:trPr>
            <w:tc>
              <w:tcPr>
                <w:tcW w:w="9329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COMISIÓN EVALUADORA SE CONFIRMARÁ </w:t>
                </w:r>
                <w:r>
                  <w:rPr>
                    <w:sz w:val="18"/>
                    <w:szCs w:val="18"/>
                  </w:rPr>
                  <w:t xml:space="preserve">CON INTEGRANTES A DEFINIR E INFORMAR A INSCRIPTOS, SEGÚN: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  <w:u w:val="single"/>
                  </w:rPr>
                </w:pPr>
                <w:r>
                  <w:rPr>
                    <w:sz w:val="18"/>
                    <w:szCs w:val="18"/>
                    <w:u w:val="single"/>
                  </w:rPr>
                  <w:t xml:space="preserve">1 integrante de Equipo Directivo,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 xml:space="preserve">2 docentes del IS con dominio del diseño curricular y contenidos, </w:t>
                </w:r>
                <w:r>
                  <w:rPr>
                    <w:sz w:val="18"/>
                    <w:szCs w:val="18"/>
                  </w:rPr>
                  <w:t>: Bazterrica, Daniela; Rabuini Mariela; Buñola, Natalia;  Ramó</w:t>
                </w:r>
                <w:r>
                  <w:rPr>
                    <w:sz w:val="18"/>
                    <w:szCs w:val="18"/>
                  </w:rPr>
                  <w:t>n, Dorilda; Cuevas Andrea; Goldaracena, Carolina; Laria, Florencia; Marzullo Martín, Costa María Inés, Cánepa Florencia, Córdoba Analía, Peyrano Johanna.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docente evaluador externo</w:t>
                </w:r>
                <w:r>
                  <w:rPr>
                    <w:sz w:val="18"/>
                    <w:szCs w:val="18"/>
                  </w:rPr>
                  <w:t xml:space="preserve">: Climente, Camila; González Milagros, Orbe Walter, Ayciierx María, </w:t>
                </w:r>
              </w:p>
              <w:p w:rsidR="001715D1" w:rsidRDefault="00F577BD">
                <w:pPr>
                  <w:pStyle w:val="normal0"/>
                  <w:spacing w:line="240" w:lineRule="auto"/>
                  <w:ind w:left="20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u w:val="single"/>
                  </w:rPr>
                  <w:t>1 repr</w:t>
                </w:r>
                <w:r>
                  <w:rPr>
                    <w:sz w:val="18"/>
                    <w:szCs w:val="18"/>
                    <w:u w:val="single"/>
                  </w:rPr>
                  <w:t xml:space="preserve">esentante estudiantil:  </w:t>
                </w:r>
                <w:r>
                  <w:rPr>
                    <w:sz w:val="18"/>
                    <w:szCs w:val="18"/>
                  </w:rPr>
                  <w:t>López Daniela, Botta Morena, Ramos Tomasa, Barrientos Micaela, Puma Brenda</w:t>
                </w:r>
              </w:p>
            </w:tc>
          </w:tr>
          <w:tr w:rsidR="001715D1">
            <w:trPr>
              <w:cantSplit/>
              <w:trHeight w:val="300"/>
              <w:tblHeader/>
              <w:jc w:val="center"/>
            </w:trPr>
            <w:tc>
              <w:tcPr>
                <w:tcW w:w="9329" w:type="dxa"/>
                <w:gridSpan w:val="2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vAlign w:val="center"/>
              </w:tcPr>
              <w:p w:rsidR="001715D1" w:rsidRDefault="00F577BD">
                <w:pPr>
                  <w:pStyle w:val="normal0"/>
                  <w:spacing w:line="240" w:lineRule="auto"/>
                  <w:ind w:left="209"/>
                  <w:jc w:val="center"/>
                  <w:rPr>
                    <w:b/>
                    <w:bCs/>
                    <w:sz w:val="20"/>
                    <w:szCs w:val="20"/>
                    <w:shd w:val="clear" w:color="auto" w:fill="D9D9D9"/>
                  </w:rPr>
                </w:pPr>
                <w:r>
                  <w:rPr>
                    <w:b/>
                    <w:bCs/>
                    <w:sz w:val="18"/>
                    <w:szCs w:val="18"/>
                    <w:shd w:val="clear" w:color="auto" w:fill="D9D9D9"/>
                  </w:rPr>
                  <w:t>*</w:t>
                </w:r>
                <w:r>
                  <w:rPr>
                    <w:b/>
                    <w:bCs/>
                    <w:sz w:val="20"/>
                    <w:szCs w:val="20"/>
                    <w:shd w:val="clear" w:color="auto" w:fill="D9D9D9"/>
                  </w:rPr>
                  <w:t xml:space="preserve"> Contenidos definidos para los TADI y avalados por Acta de CAI N° 1/2026</w:t>
                </w:r>
              </w:p>
            </w:tc>
          </w:tr>
          <w:tr w:rsidR="001715D1">
            <w:trPr>
              <w:cantSplit/>
              <w:trHeight w:val="3508"/>
              <w:tblHeader/>
              <w:jc w:val="center"/>
            </w:trPr>
            <w:tc>
              <w:tcPr>
                <w:tcW w:w="9329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lastRenderedPageBreak/>
                  <w:t>TADI 1 -  Títul</w:t>
                </w: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 xml:space="preserve">o: </w:t>
                </w:r>
                <w:r>
                  <w:rPr>
                    <w:rFonts w:ascii="Times New Roman" w:eastAsia="Times New Roman" w:hAnsi="Times New Roman" w:cs="Times New Roman"/>
                    <w:sz w:val="18"/>
                    <w:szCs w:val="18"/>
                    <w:highlight w:val="white"/>
                  </w:rPr>
                  <w:t xml:space="preserve"> </w:t>
                </w:r>
                <w:r>
                  <w:rPr>
                    <w:sz w:val="18"/>
                    <w:szCs w:val="18"/>
                    <w:highlight w:val="white"/>
                  </w:rPr>
                  <w:t>Abordaje y cuidados dentro del ámbito escolar en la Educación Especial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Perfil docente:</w:t>
                </w:r>
                <w:r>
                  <w:rPr>
                    <w:sz w:val="18"/>
                    <w:szCs w:val="18"/>
                  </w:rPr>
                  <w:t xml:space="preserve"> Lic. en Terapia Ocupacional, Fonoaudiólogo/a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rPr>
                    <w:b/>
                    <w:bCs/>
                    <w:sz w:val="18"/>
                    <w:szCs w:val="18"/>
                    <w:highlight w:val="white"/>
                  </w:rPr>
                </w:pP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Contenidos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 xml:space="preserve">Cuerpo y discapacidad. Abordaje y cuidado del cuerpo dentro del ámbito escolar en educación especial. . Manejo del espacio con estudiantes con discapacidad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b/>
                    <w:bCs/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Construcción de estrategias docentes ante situaciones emergentes que se pueden presentar con estudi</w:t>
                </w:r>
                <w:r>
                  <w:rPr>
                    <w:sz w:val="18"/>
                    <w:szCs w:val="18"/>
                    <w:highlight w:val="white"/>
                  </w:rPr>
                  <w:t xml:space="preserve">antes dentro del ámbito escolar en educación especial en la cotidianeidad: </w:t>
                </w: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 xml:space="preserve">Neurocepción. Regulación neurofisiológica. </w:t>
                </w:r>
                <w:r>
                  <w:rPr>
                    <w:sz w:val="18"/>
                    <w:szCs w:val="18"/>
                    <w:highlight w:val="white"/>
                  </w:rPr>
                  <w:t xml:space="preserve">Convulsiones, atragantamientos, agresividad, conductas disruptivas, manejo de la impulsividad, maniobras de RCP. </w:t>
                </w:r>
                <w:r>
                  <w:rPr>
                    <w:color w:val="0A0A0A"/>
                    <w:sz w:val="18"/>
                    <w:szCs w:val="18"/>
                    <w:highlight w:val="white"/>
                  </w:rPr>
                  <w:t>Maniobra de Heimlich</w:t>
                </w:r>
                <w:r>
                  <w:rPr>
                    <w:highlight w:val="white"/>
                  </w:rPr>
                  <w:t>.</w:t>
                </w:r>
                <w:r>
                  <w:rPr>
                    <w:sz w:val="18"/>
                    <w:szCs w:val="18"/>
                    <w:highlight w:val="white"/>
                  </w:rPr>
                  <w:t xml:space="preserve"> </w:t>
                </w: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Caí</w:t>
                </w: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das. Heridas.Desmayo. Cuerpo extraño en ojo, oído o nariz. Sangrado nasal.</w:t>
                </w:r>
                <w:r>
                  <w:rPr>
                    <w:sz w:val="18"/>
                    <w:szCs w:val="18"/>
                    <w:highlight w:val="white"/>
                  </w:rPr>
                  <w:t xml:space="preserve">Botiquín de primeros auxilios en la escuela. </w:t>
                </w: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 xml:space="preserve"> Llamada al servicio de salud: datos básicos.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Prevención de accidentes e intervención para la atención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b/>
                    <w:bCs/>
                    <w:sz w:val="18"/>
                    <w:szCs w:val="18"/>
                    <w:highlight w:val="white"/>
                  </w:rPr>
                </w:pP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Cuidados posturales. Transferencia</w:t>
                </w: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s. Regulación del tono.. Estrategias para modulación regulación y vuelta a la calma en el ámbito escolar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 xml:space="preserve">Uso de equipamiento auditivo y uso de sistemas alternativos de comunicación, </w:t>
                </w: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comunicación alternativa aumentativa</w:t>
                </w:r>
                <w:r>
                  <w:rPr>
                    <w:sz w:val="18"/>
                    <w:szCs w:val="18"/>
                    <w:highlight w:val="white"/>
                  </w:rPr>
                  <w:t xml:space="preserve">.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rPr>
                    <w:b/>
                    <w:bCs/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Transversalidad de la ESI</w:t>
                </w:r>
              </w:p>
            </w:tc>
          </w:tr>
          <w:tr w:rsidR="001715D1">
            <w:trPr>
              <w:cantSplit/>
              <w:trHeight w:val="2640"/>
              <w:tblHeader/>
              <w:jc w:val="center"/>
            </w:trPr>
            <w:tc>
              <w:tcPr>
                <w:tcW w:w="9329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TADI II - Título </w:t>
                </w:r>
                <w:r>
                  <w:rPr>
                    <w:sz w:val="18"/>
                    <w:szCs w:val="18"/>
                  </w:rPr>
                  <w:t>La inclusión en los niveles obligatorios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Perfil docente: </w:t>
                </w:r>
                <w:r>
                  <w:rPr>
                    <w:sz w:val="18"/>
                    <w:szCs w:val="18"/>
                  </w:rPr>
                  <w:t>Prof. De Educación Especial o con Especialidad en Discapacidad Intelectual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Contenidos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La inclusión en los niveles obligatorios. Estrategias de inclusión en Nivel Inicial, Primario y</w:t>
                </w:r>
                <w:r>
                  <w:rPr>
                    <w:sz w:val="18"/>
                    <w:szCs w:val="18"/>
                  </w:rPr>
                  <w:t xml:space="preserve"> Secundario.  Construcción del trabajo articulado con docentes de diferentes niveles y de la modalidad. El trabajo entre escuelas y roles.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Fortalecimiento del trabajo con los diseños curriculares en las áreas. Planificación conjunta sobre contenidos de to</w:t>
                </w:r>
                <w:r>
                  <w:rPr>
                    <w:sz w:val="18"/>
                    <w:szCs w:val="18"/>
                  </w:rPr>
                  <w:t xml:space="preserve">das las  áreas. La articulación entre Niveles de enseñanza y modalidad.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Propuestas de inclusión. Estrategias de abordaje para las principales caracterizaciones de alumnos/as (alumnos con TEA / CEA, Sordos e Hipoacúsicos, Ciegos o con Disminución Visual, c</w:t>
                </w:r>
                <w:r>
                  <w:rPr>
                    <w:sz w:val="18"/>
                    <w:szCs w:val="18"/>
                  </w:rPr>
                  <w:t>on Discapacidad Motriz, y otras caracterizaciones. Dificultades en las habilidades sociales y pragmáticas).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Transversalidad  de la ESI</w:t>
                </w:r>
              </w:p>
            </w:tc>
          </w:tr>
          <w:tr w:rsidR="001715D1">
            <w:trPr>
              <w:cantSplit/>
              <w:trHeight w:val="380"/>
              <w:tblHeader/>
              <w:jc w:val="center"/>
            </w:trPr>
            <w:tc>
              <w:tcPr>
                <w:tcW w:w="9329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TADI III - Título: </w:t>
                </w:r>
                <w:r>
                  <w:rPr>
                    <w:sz w:val="18"/>
                    <w:szCs w:val="18"/>
                  </w:rPr>
                  <w:t xml:space="preserve">Alfabetización en la Educación Especial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Perfil profesional: Lic. o Téc en Psicopedagogía-  Profesores de Educación Especial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Contenidos: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La alfabetización en Educación Especial. El ambiente alfabetizador cómo construcción colectiva.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La lectura y escritura en el nivel inicial. El ambiente provoca</w:t>
                </w:r>
                <w:r>
                  <w:rPr>
                    <w:sz w:val="18"/>
                    <w:szCs w:val="18"/>
                  </w:rPr>
                  <w:t xml:space="preserve">dor. Las actividades cotidianas en torno a la alfabetización.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La lectura y escritura en los niveles. Las situaciones de lectura y escritura en torno a la literatura y en prácticas del lenguaje situadas.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Oralidad y alfabetización. La comprensión de textos</w:t>
                </w:r>
                <w:r>
                  <w:rPr>
                    <w:sz w:val="18"/>
                    <w:szCs w:val="18"/>
                  </w:rPr>
                  <w:t xml:space="preserve">. </w:t>
                </w:r>
              </w:p>
              <w:p w:rsidR="001715D1" w:rsidRDefault="00F577BD">
                <w:pPr>
                  <w:pStyle w:val="normal0"/>
                  <w:widowControl w:val="0"/>
                  <w:spacing w:line="240" w:lineRule="auto"/>
                  <w:ind w:right="-40"/>
                  <w:jc w:val="both"/>
                  <w:rPr>
                    <w:sz w:val="18"/>
                    <w:szCs w:val="18"/>
                    <w:highlight w:val="yellow"/>
                  </w:rPr>
                </w:pPr>
                <w:r>
                  <w:rPr>
                    <w:sz w:val="18"/>
                    <w:szCs w:val="18"/>
                  </w:rPr>
                  <w:t xml:space="preserve">Alfabetización y metodología de  taller </w:t>
                </w:r>
              </w:p>
            </w:tc>
          </w:tr>
        </w:tbl>
      </w:sdtContent>
    </w:sdt>
    <w:p w:rsidR="001715D1" w:rsidRDefault="001715D1">
      <w:pPr>
        <w:pStyle w:val="normal0"/>
        <w:spacing w:line="240" w:lineRule="auto"/>
        <w:rPr>
          <w:sz w:val="18"/>
          <w:szCs w:val="18"/>
        </w:rPr>
      </w:pPr>
    </w:p>
    <w:p w:rsidR="00453BBE" w:rsidRDefault="00453BBE" w:rsidP="00453BBE">
      <w:pPr>
        <w:pStyle w:val="normal0"/>
        <w:spacing w:line="240" w:lineRule="auto"/>
      </w:pPr>
      <w:r>
        <w:t>Atte.</w:t>
      </w:r>
    </w:p>
    <w:p w:rsidR="00453BBE" w:rsidRDefault="00453BBE" w:rsidP="00453BBE">
      <w:pPr>
        <w:pStyle w:val="normal0"/>
        <w:spacing w:line="240" w:lineRule="auto"/>
      </w:pPr>
    </w:p>
    <w:p w:rsidR="00453BBE" w:rsidRDefault="00453BBE" w:rsidP="00453BBE">
      <w:pPr>
        <w:pStyle w:val="normal0"/>
        <w:spacing w:line="240" w:lineRule="auto"/>
        <w:jc w:val="center"/>
      </w:pPr>
      <w:r>
        <w:t>Pf. María Carolina Goldaracena</w:t>
      </w:r>
    </w:p>
    <w:p w:rsidR="00453BBE" w:rsidRDefault="00453BBE" w:rsidP="00453BBE">
      <w:pPr>
        <w:pStyle w:val="normal0"/>
        <w:spacing w:line="240" w:lineRule="auto"/>
        <w:jc w:val="center"/>
      </w:pPr>
      <w:r>
        <w:t>Secretaria de Asuntos Docentes Distrital.</w:t>
      </w:r>
    </w:p>
    <w:p w:rsidR="00453BBE" w:rsidRDefault="00453BBE" w:rsidP="00453BBE">
      <w:pPr>
        <w:pStyle w:val="normal0"/>
        <w:spacing w:line="240" w:lineRule="auto"/>
        <w:jc w:val="center"/>
      </w:pPr>
      <w:r>
        <w:t>General Juan Madariaga</w:t>
      </w:r>
    </w:p>
    <w:p w:rsidR="00453BBE" w:rsidRDefault="00453BBE" w:rsidP="00453BBE">
      <w:pPr>
        <w:pStyle w:val="normal0"/>
        <w:spacing w:line="240" w:lineRule="auto"/>
        <w:jc w:val="center"/>
      </w:pPr>
      <w:r>
        <w:t>DGCYE</w:t>
      </w:r>
    </w:p>
    <w:p w:rsidR="00453BBE" w:rsidRDefault="00453BBE">
      <w:pPr>
        <w:pStyle w:val="normal0"/>
        <w:spacing w:line="240" w:lineRule="auto"/>
        <w:jc w:val="right"/>
      </w:pPr>
    </w:p>
    <w:sectPr w:rsidR="00453BBE" w:rsidSect="001715D1">
      <w:headerReference w:type="default" r:id="rId25"/>
      <w:pgSz w:w="11909" w:h="16834"/>
      <w:pgMar w:top="1020" w:right="1116" w:bottom="68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7BD" w:rsidRDefault="00F577BD" w:rsidP="001715D1">
      <w:pPr>
        <w:spacing w:line="240" w:lineRule="auto"/>
      </w:pPr>
      <w:r>
        <w:separator/>
      </w:r>
    </w:p>
  </w:endnote>
  <w:endnote w:type="continuationSeparator" w:id="1">
    <w:p w:rsidR="00F577BD" w:rsidRDefault="00F577BD" w:rsidP="001715D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495D57-3686-49ED-9D23-E74B62D964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F283C2-C299-4E9C-9542-C7AA63FC7C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19CCAAC-A768-4DC4-B61B-3B1676B56C2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7BD" w:rsidRDefault="00F577BD" w:rsidP="001715D1">
      <w:pPr>
        <w:spacing w:line="240" w:lineRule="auto"/>
      </w:pPr>
      <w:r>
        <w:separator/>
      </w:r>
    </w:p>
  </w:footnote>
  <w:footnote w:type="continuationSeparator" w:id="1">
    <w:p w:rsidR="00F577BD" w:rsidRDefault="00F577BD" w:rsidP="001715D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5D1" w:rsidRDefault="001715D1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B6545"/>
    <w:multiLevelType w:val="multilevel"/>
    <w:tmpl w:val="CAB879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B735ABA"/>
    <w:multiLevelType w:val="multilevel"/>
    <w:tmpl w:val="BB02BB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785F1B13"/>
    <w:multiLevelType w:val="multilevel"/>
    <w:tmpl w:val="97D420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15D1"/>
    <w:rsid w:val="001715D1"/>
    <w:rsid w:val="00453BBE"/>
    <w:rsid w:val="00F57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1715D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1715D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1715D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1715D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1715D1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1715D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1715D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1715D1"/>
  </w:style>
  <w:style w:type="paragraph" w:styleId="Ttulo">
    <w:name w:val="Title"/>
    <w:basedOn w:val="normal0"/>
    <w:next w:val="normal0"/>
    <w:rsid w:val="001715D1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1715D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1715D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1715D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1715D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1715D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1715D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1715D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1715D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1715D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53B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3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d.infd.edu.ar/tutoriales/" TargetMode="External"/><Relationship Id="rId18" Type="http://schemas.openxmlformats.org/officeDocument/2006/relationships/hyperlink" Target="https://isfdyt59-bue.infd.edu.ar/sitio/wp-content/uploads/2019/12/Analista-de-sistemas-Res-A_S_6790_19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sfdyt59-bue.infd.edu.ar/sitio/wp-content/uploads/2019/12/Profesorado-de-Educaci%C3%B3n-Primaria-Res-4154-07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ITI36dT0Vq1qyT5NxSNAkmbKtCatNpE_/view?usp=sharing" TargetMode="External"/><Relationship Id="rId17" Type="http://schemas.openxmlformats.org/officeDocument/2006/relationships/hyperlink" Target="https://forms.gle/jxsp4JDiE1zyXcez7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forms.gle/jxsp4JDiE1zyXcez7" TargetMode="External"/><Relationship Id="rId20" Type="http://schemas.openxmlformats.org/officeDocument/2006/relationships/hyperlink" Target="https://isfdyt59-bue.infd.edu.ar/sitio/wp-content/uploads/2019/12/Profesorado-de-Ingl%C3%A9s-Res-1860-17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fdyt59-bue.infd.edu.ar/sitio/wp-content/uploads/2019/12/RESOC-2025-6179-GDEBA-DGCYE-2.pdf" TargetMode="External"/><Relationship Id="rId24" Type="http://schemas.openxmlformats.org/officeDocument/2006/relationships/hyperlink" Target="https://isfdyt59-bue.infd.edu.ar/sitio/wp-content/uploads/2019/12/Profesorado-de-Educaci%C3%B3n-Especial-Res-1009-09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sfdyt59-bue.infd.edu.ar/sitio/concursos/" TargetMode="External"/><Relationship Id="rId23" Type="http://schemas.openxmlformats.org/officeDocument/2006/relationships/hyperlink" Target="https://isfdyt59-bue.infd.edu.ar/sitio/wp-content/uploads/2019/12/Tecnicatura-en-Producci%C3%B3n-Agr%C3%ADcola-Ganadera-Res-4343-19.pdf" TargetMode="External"/><Relationship Id="rId10" Type="http://schemas.openxmlformats.org/officeDocument/2006/relationships/hyperlink" Target="https://isfdyt59-bue.infd.edu.ar/sitio/" TargetMode="External"/><Relationship Id="rId19" Type="http://schemas.openxmlformats.org/officeDocument/2006/relationships/hyperlink" Target="https://abc.gob.ar/secretarias/sites/default/files/2021-06/TS%20en%20Acompa%C3%B1amiento%20Terap%C3%A9utico%20-%20Res.%201221_15_compresse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sfdyt59madariaga@abc.gob.ar" TargetMode="External"/><Relationship Id="rId22" Type="http://schemas.openxmlformats.org/officeDocument/2006/relationships/hyperlink" Target="https://isfdyt59-bue.infd.edu.ar/sitio/wp-content/uploads/2019/12/Trabajo-Social-Res.-1666-06.pdf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wpUAWl2PR9MoX83aaVi5eqGOcA==">CgMxLjAaHwoBMBIaChgICVIUChJ0YWJsZS4za2cwemJzandlNmIaHwoBMRIaChgICVIUChJ0YWJsZS5qajA1ODB0emo4ZG0aHwoBMhIaChgICVIUChJ0YWJsZS52NGVicXl2cGpkbXgaHwoBMxIaChgICVIUChJ0YWJsZS5xanBzYThwOGVuZ3gaHwoBNBIaChgICVIUChJ0YWJsZS5xNHE5ZDQzZDR0MmwaHwoBNRIaChgICVIUChJ0YWJsZS53YWVsbDF4b28zbWIaHwoBNhIaChgICVIUChJ0YWJsZS5rODlxaTNveXdvN3c4AHIhMXEtT1ppWEY0WDh3andnbEJELWlJLWM3SXdWYl9HNl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1978</Words>
  <Characters>10884</Characters>
  <Application>Microsoft Office Word</Application>
  <DocSecurity>0</DocSecurity>
  <Lines>90</Lines>
  <Paragraphs>25</Paragraphs>
  <ScaleCrop>false</ScaleCrop>
  <Company/>
  <LinksUpToDate>false</LinksUpToDate>
  <CharactersWithSpaces>12837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CaritoGol</dc:creator>
  <cp:lastModifiedBy>CaritoGol</cp:lastModifiedBy>
  <cp:revision>2</cp:revision>
  <dcterms:created xsi:type="dcterms:W3CDTF">2026-05-13T16:59:00Z</dcterms:created>
  <dcterms:modified xsi:type="dcterms:W3CDTF">2026-05-13T16:59:00Z</dcterms:modified>
</cp:coreProperties>
</file>